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5E5" w:rsidRPr="00712142" w:rsidRDefault="00D315E5" w:rsidP="00D315E5">
      <w:pPr>
        <w:pStyle w:val="af7"/>
        <w:spacing w:after="240"/>
        <w:rPr>
          <w:sz w:val="22"/>
          <w:szCs w:val="22"/>
        </w:rPr>
      </w:pPr>
      <w:r w:rsidRPr="00712142">
        <w:rPr>
          <w:sz w:val="22"/>
          <w:szCs w:val="22"/>
        </w:rPr>
        <w:t>ТЕХНИЧЕСКОЕ ЗАДАНИЕ</w:t>
      </w:r>
    </w:p>
    <w:p w:rsidR="00D315E5" w:rsidRPr="00712142" w:rsidRDefault="00D315E5" w:rsidP="00D315E5">
      <w:pPr>
        <w:tabs>
          <w:tab w:val="left" w:pos="6022"/>
        </w:tabs>
        <w:ind w:right="72"/>
        <w:jc w:val="center"/>
        <w:rPr>
          <w:sz w:val="22"/>
          <w:szCs w:val="22"/>
        </w:rPr>
      </w:pPr>
      <w:r w:rsidRPr="00712142">
        <w:rPr>
          <w:sz w:val="22"/>
          <w:szCs w:val="22"/>
        </w:rPr>
        <w:t xml:space="preserve">на выполнение работ по капитальному ремонту помещений пищеблока </w:t>
      </w:r>
    </w:p>
    <w:p w:rsidR="00D315E5" w:rsidRPr="00712142" w:rsidRDefault="00D315E5" w:rsidP="00D315E5">
      <w:pPr>
        <w:tabs>
          <w:tab w:val="left" w:pos="6022"/>
        </w:tabs>
        <w:ind w:right="72"/>
        <w:jc w:val="center"/>
        <w:rPr>
          <w:sz w:val="22"/>
          <w:szCs w:val="22"/>
        </w:rPr>
      </w:pPr>
      <w:r w:rsidRPr="00712142">
        <w:rPr>
          <w:sz w:val="22"/>
          <w:szCs w:val="22"/>
        </w:rPr>
        <w:t xml:space="preserve">Вид работ:  капитальный ремонт помещений пищеблока </w:t>
      </w:r>
    </w:p>
    <w:p w:rsidR="00D315E5" w:rsidRPr="00712142" w:rsidRDefault="00D315E5" w:rsidP="00D315E5">
      <w:pPr>
        <w:pStyle w:val="af1"/>
        <w:jc w:val="both"/>
        <w:rPr>
          <w:sz w:val="22"/>
          <w:szCs w:val="22"/>
        </w:rPr>
      </w:pPr>
      <w:r w:rsidRPr="00712142">
        <w:rPr>
          <w:sz w:val="22"/>
          <w:szCs w:val="22"/>
        </w:rPr>
        <w:t>Подготовка и выполнение работ должны осуществляться в соответствии с нормативно-техническими документами:</w:t>
      </w:r>
    </w:p>
    <w:p w:rsidR="00D315E5" w:rsidRPr="00712142" w:rsidRDefault="00D315E5" w:rsidP="00D315E5">
      <w:pPr>
        <w:jc w:val="both"/>
        <w:rPr>
          <w:bCs/>
          <w:sz w:val="22"/>
          <w:szCs w:val="22"/>
        </w:rPr>
      </w:pPr>
      <w:r w:rsidRPr="00712142">
        <w:rPr>
          <w:bCs/>
          <w:sz w:val="22"/>
          <w:szCs w:val="22"/>
        </w:rPr>
        <w:tab/>
      </w:r>
      <w:proofErr w:type="spellStart"/>
      <w:r w:rsidRPr="00712142">
        <w:rPr>
          <w:bCs/>
          <w:sz w:val="22"/>
          <w:szCs w:val="22"/>
        </w:rPr>
        <w:t>СНиП</w:t>
      </w:r>
      <w:proofErr w:type="spellEnd"/>
      <w:r w:rsidRPr="00712142">
        <w:rPr>
          <w:bCs/>
          <w:sz w:val="22"/>
          <w:szCs w:val="22"/>
        </w:rPr>
        <w:t xml:space="preserve"> 21-01-97*. Пожарная безопасность зданий и сооружений;</w:t>
      </w:r>
    </w:p>
    <w:p w:rsidR="00D315E5" w:rsidRPr="00712142" w:rsidRDefault="00D315E5" w:rsidP="00D315E5">
      <w:pPr>
        <w:jc w:val="both"/>
        <w:rPr>
          <w:bCs/>
          <w:sz w:val="22"/>
          <w:szCs w:val="22"/>
        </w:rPr>
      </w:pPr>
      <w:r w:rsidRPr="00712142">
        <w:rPr>
          <w:bCs/>
          <w:sz w:val="22"/>
          <w:szCs w:val="22"/>
        </w:rPr>
        <w:tab/>
        <w:t xml:space="preserve">СП 118.13330.2012. Свод правил. Общественные здания и сооружения. Актуализированная редакция </w:t>
      </w:r>
      <w:proofErr w:type="spellStart"/>
      <w:r w:rsidRPr="00712142">
        <w:rPr>
          <w:bCs/>
          <w:sz w:val="22"/>
          <w:szCs w:val="22"/>
        </w:rPr>
        <w:t>СНиП</w:t>
      </w:r>
      <w:proofErr w:type="spellEnd"/>
      <w:r w:rsidRPr="00712142">
        <w:rPr>
          <w:bCs/>
          <w:sz w:val="22"/>
          <w:szCs w:val="22"/>
        </w:rPr>
        <w:t xml:space="preserve"> 31-06-2009 </w:t>
      </w:r>
      <w:proofErr w:type="spellStart"/>
      <w:r w:rsidRPr="00712142">
        <w:rPr>
          <w:bCs/>
          <w:sz w:val="22"/>
          <w:szCs w:val="22"/>
        </w:rPr>
        <w:t>СНиП</w:t>
      </w:r>
      <w:proofErr w:type="spellEnd"/>
      <w:r w:rsidRPr="00712142">
        <w:rPr>
          <w:bCs/>
          <w:sz w:val="22"/>
          <w:szCs w:val="22"/>
        </w:rPr>
        <w:t xml:space="preserve"> 3.04.01-87 Изоляционные и отделочные покрытия;</w:t>
      </w:r>
    </w:p>
    <w:p w:rsidR="00D315E5" w:rsidRPr="00712142" w:rsidRDefault="00D315E5" w:rsidP="00D315E5">
      <w:pPr>
        <w:jc w:val="both"/>
        <w:rPr>
          <w:bCs/>
          <w:sz w:val="22"/>
          <w:szCs w:val="22"/>
        </w:rPr>
      </w:pPr>
      <w:r w:rsidRPr="00712142">
        <w:rPr>
          <w:bCs/>
          <w:sz w:val="22"/>
          <w:szCs w:val="22"/>
        </w:rPr>
        <w:tab/>
        <w:t xml:space="preserve">СП 48.13330.2011. Свод правил. Организация строительства. Актуализированная редакция </w:t>
      </w:r>
      <w:proofErr w:type="spellStart"/>
      <w:r w:rsidRPr="00712142">
        <w:rPr>
          <w:bCs/>
          <w:sz w:val="22"/>
          <w:szCs w:val="22"/>
        </w:rPr>
        <w:t>СНиП</w:t>
      </w:r>
      <w:proofErr w:type="spellEnd"/>
      <w:r w:rsidRPr="00712142">
        <w:rPr>
          <w:bCs/>
          <w:sz w:val="22"/>
          <w:szCs w:val="22"/>
        </w:rPr>
        <w:t xml:space="preserve"> 12-01-2004;</w:t>
      </w:r>
    </w:p>
    <w:p w:rsidR="00D315E5" w:rsidRPr="00712142" w:rsidRDefault="00D315E5" w:rsidP="00D315E5">
      <w:pPr>
        <w:jc w:val="both"/>
        <w:rPr>
          <w:bCs/>
          <w:sz w:val="22"/>
          <w:szCs w:val="22"/>
        </w:rPr>
      </w:pPr>
      <w:r w:rsidRPr="00712142">
        <w:rPr>
          <w:bCs/>
          <w:sz w:val="22"/>
          <w:szCs w:val="22"/>
        </w:rPr>
        <w:tab/>
        <w:t xml:space="preserve">Постановления Госстроя РФ от 23.07.2001 № 80 «О принятии строительных норм и правил Российской Федерации «Безопасность труда в строительстве. Часть 1. Общие требования. </w:t>
      </w:r>
      <w:proofErr w:type="spellStart"/>
      <w:r w:rsidRPr="00712142">
        <w:rPr>
          <w:bCs/>
          <w:sz w:val="22"/>
          <w:szCs w:val="22"/>
        </w:rPr>
        <w:t>СНиП</w:t>
      </w:r>
      <w:proofErr w:type="spellEnd"/>
      <w:r w:rsidRPr="00712142">
        <w:rPr>
          <w:bCs/>
          <w:sz w:val="22"/>
          <w:szCs w:val="22"/>
        </w:rPr>
        <w:t xml:space="preserve"> 12-03-2001»;</w:t>
      </w:r>
    </w:p>
    <w:p w:rsidR="00D315E5" w:rsidRPr="00712142" w:rsidRDefault="00D315E5" w:rsidP="00D315E5">
      <w:pPr>
        <w:jc w:val="both"/>
        <w:rPr>
          <w:bCs/>
          <w:sz w:val="22"/>
          <w:szCs w:val="22"/>
        </w:rPr>
      </w:pPr>
      <w:r w:rsidRPr="00712142">
        <w:rPr>
          <w:bCs/>
          <w:sz w:val="22"/>
          <w:szCs w:val="22"/>
        </w:rPr>
        <w:tab/>
      </w:r>
      <w:proofErr w:type="spellStart"/>
      <w:r w:rsidRPr="00712142">
        <w:rPr>
          <w:bCs/>
          <w:sz w:val="22"/>
          <w:szCs w:val="22"/>
        </w:rPr>
        <w:t>СанПиН</w:t>
      </w:r>
      <w:proofErr w:type="spellEnd"/>
      <w:r w:rsidRPr="00712142">
        <w:rPr>
          <w:bCs/>
          <w:sz w:val="22"/>
          <w:szCs w:val="22"/>
        </w:rPr>
        <w:t xml:space="preserve"> 2.2.2.540-96. 2.2.2.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D315E5" w:rsidRPr="00712142" w:rsidRDefault="00D315E5" w:rsidP="00D315E5">
      <w:pPr>
        <w:ind w:firstLine="709"/>
        <w:contextualSpacing/>
        <w:jc w:val="both"/>
        <w:rPr>
          <w:sz w:val="22"/>
          <w:szCs w:val="22"/>
          <w:shd w:val="clear" w:color="auto" w:fill="FFFFFF"/>
        </w:rPr>
      </w:pPr>
      <w:r w:rsidRPr="00712142">
        <w:rPr>
          <w:sz w:val="22"/>
          <w:szCs w:val="22"/>
        </w:rPr>
        <w:t>Подрядчик обязан выполнить работы в соответствии с локальным сметным расчетом, используя собственные материалы и оборудование.</w:t>
      </w:r>
      <w:r w:rsidRPr="00712142">
        <w:rPr>
          <w:sz w:val="22"/>
          <w:szCs w:val="22"/>
          <w:shd w:val="clear" w:color="auto" w:fill="FFFFFF"/>
        </w:rPr>
        <w:t xml:space="preserve"> Материалы, применяемые в ходе производства работ, должны быть новыми,  не бывшими в употреблении.</w:t>
      </w:r>
    </w:p>
    <w:p w:rsidR="00D315E5" w:rsidRPr="00712142" w:rsidRDefault="00D315E5" w:rsidP="00D315E5">
      <w:pPr>
        <w:jc w:val="both"/>
        <w:rPr>
          <w:b/>
          <w:bCs/>
          <w:color w:val="000000"/>
          <w:sz w:val="22"/>
          <w:szCs w:val="22"/>
        </w:rPr>
      </w:pPr>
      <w:r w:rsidRPr="00712142">
        <w:rPr>
          <w:b/>
          <w:bCs/>
          <w:color w:val="000000"/>
          <w:sz w:val="22"/>
          <w:szCs w:val="22"/>
        </w:rPr>
        <w:t xml:space="preserve">           </w:t>
      </w:r>
    </w:p>
    <w:p w:rsidR="00D315E5" w:rsidRPr="00712142" w:rsidRDefault="00D315E5" w:rsidP="00D315E5">
      <w:pPr>
        <w:jc w:val="both"/>
        <w:rPr>
          <w:b/>
          <w:bCs/>
          <w:color w:val="000000"/>
          <w:sz w:val="22"/>
          <w:szCs w:val="22"/>
          <w:u w:val="single"/>
        </w:rPr>
      </w:pPr>
      <w:r w:rsidRPr="00712142">
        <w:rPr>
          <w:b/>
          <w:bCs/>
          <w:color w:val="000000"/>
          <w:sz w:val="22"/>
          <w:szCs w:val="22"/>
        </w:rPr>
        <w:t xml:space="preserve">                                         </w:t>
      </w:r>
      <w:r w:rsidRPr="00712142">
        <w:rPr>
          <w:b/>
          <w:bCs/>
          <w:color w:val="000000"/>
          <w:sz w:val="22"/>
          <w:szCs w:val="22"/>
          <w:u w:val="single"/>
        </w:rPr>
        <w:t xml:space="preserve">Порядок  выполнения работ: </w:t>
      </w:r>
    </w:p>
    <w:p w:rsidR="00D315E5" w:rsidRPr="00712142" w:rsidRDefault="00D315E5" w:rsidP="00D315E5">
      <w:pPr>
        <w:jc w:val="both"/>
        <w:rPr>
          <w:bCs/>
          <w:color w:val="000000"/>
          <w:sz w:val="22"/>
          <w:szCs w:val="22"/>
        </w:rPr>
      </w:pPr>
      <w:r w:rsidRPr="00712142">
        <w:rPr>
          <w:bCs/>
          <w:color w:val="000000"/>
          <w:sz w:val="22"/>
          <w:szCs w:val="22"/>
        </w:rPr>
        <w:t>Подрядчик должен согласовать с Заказчиком порядок проведения работ. Работы в выходные и праздничные дни, а также время суток проведения работ согласовываются с Заказчиком</w:t>
      </w:r>
    </w:p>
    <w:p w:rsidR="00D315E5" w:rsidRPr="00712142" w:rsidRDefault="00D315E5" w:rsidP="00D315E5">
      <w:pPr>
        <w:tabs>
          <w:tab w:val="left" w:pos="360"/>
          <w:tab w:val="left" w:pos="9180"/>
        </w:tabs>
        <w:spacing w:line="276" w:lineRule="auto"/>
        <w:ind w:firstLine="709"/>
        <w:jc w:val="both"/>
        <w:rPr>
          <w:b/>
          <w:sz w:val="22"/>
          <w:szCs w:val="22"/>
          <w:u w:val="single"/>
        </w:rPr>
      </w:pPr>
    </w:p>
    <w:p w:rsidR="00D315E5" w:rsidRPr="00712142" w:rsidRDefault="00D315E5" w:rsidP="00D315E5">
      <w:pPr>
        <w:tabs>
          <w:tab w:val="left" w:pos="0"/>
          <w:tab w:val="left" w:pos="1440"/>
        </w:tabs>
        <w:suppressAutoHyphens/>
        <w:spacing w:line="276" w:lineRule="auto"/>
        <w:jc w:val="both"/>
        <w:rPr>
          <w:b/>
          <w:sz w:val="22"/>
          <w:szCs w:val="22"/>
        </w:rPr>
      </w:pPr>
    </w:p>
    <w:p w:rsidR="00D315E5" w:rsidRPr="00712142" w:rsidRDefault="00D315E5" w:rsidP="00D315E5">
      <w:pPr>
        <w:suppressAutoHyphens/>
        <w:spacing w:line="276" w:lineRule="auto"/>
        <w:ind w:firstLine="709"/>
        <w:jc w:val="both"/>
        <w:rPr>
          <w:b/>
          <w:sz w:val="22"/>
          <w:szCs w:val="22"/>
          <w:u w:val="single"/>
        </w:rPr>
      </w:pPr>
      <w:r w:rsidRPr="00712142">
        <w:rPr>
          <w:b/>
          <w:sz w:val="22"/>
          <w:szCs w:val="22"/>
        </w:rPr>
        <w:t xml:space="preserve">                  </w:t>
      </w:r>
      <w:r w:rsidRPr="00712142">
        <w:rPr>
          <w:b/>
          <w:sz w:val="22"/>
          <w:szCs w:val="22"/>
          <w:u w:val="single"/>
        </w:rPr>
        <w:t>Требования к качеству и безопасности работ:</w:t>
      </w:r>
    </w:p>
    <w:p w:rsidR="00D315E5" w:rsidRPr="00712142" w:rsidRDefault="00D315E5" w:rsidP="00D315E5">
      <w:pPr>
        <w:shd w:val="clear" w:color="auto" w:fill="FFFFFF"/>
        <w:tabs>
          <w:tab w:val="left" w:pos="720"/>
        </w:tabs>
        <w:spacing w:line="276" w:lineRule="auto"/>
        <w:ind w:firstLine="709"/>
        <w:jc w:val="both"/>
        <w:rPr>
          <w:color w:val="000000"/>
          <w:sz w:val="22"/>
          <w:szCs w:val="22"/>
        </w:rPr>
      </w:pPr>
      <w:r w:rsidRPr="00712142">
        <w:rPr>
          <w:color w:val="000000"/>
          <w:sz w:val="22"/>
          <w:szCs w:val="22"/>
        </w:rPr>
        <w:t>Работы должны выполняться в соответствии с действующими требованиями государственных стандартов, технических условий, строительных норм и правил, других нормативных правовых актов в области строительной деятельности, регламентирующими их качество.</w:t>
      </w:r>
    </w:p>
    <w:p w:rsidR="00D315E5" w:rsidRPr="00712142" w:rsidRDefault="00D315E5" w:rsidP="00D315E5">
      <w:pPr>
        <w:suppressAutoHyphens/>
        <w:spacing w:line="276" w:lineRule="auto"/>
        <w:ind w:firstLine="709"/>
        <w:jc w:val="both"/>
        <w:rPr>
          <w:sz w:val="22"/>
          <w:szCs w:val="22"/>
        </w:rPr>
      </w:pPr>
      <w:r w:rsidRPr="00712142">
        <w:rPr>
          <w:sz w:val="22"/>
          <w:szCs w:val="22"/>
        </w:rPr>
        <w:t>Качество выполняемых Работ должно обеспечиваться Подрядчиком на всех стадиях выполнения Работ с целью своевременного выявления дефектов и принятия мер по их предупреждению и устранению.</w:t>
      </w:r>
    </w:p>
    <w:p w:rsidR="00D315E5" w:rsidRPr="00712142" w:rsidRDefault="00D315E5" w:rsidP="00D315E5">
      <w:pPr>
        <w:tabs>
          <w:tab w:val="left" w:pos="720"/>
        </w:tabs>
        <w:spacing w:line="276" w:lineRule="auto"/>
        <w:ind w:firstLine="709"/>
        <w:jc w:val="both"/>
        <w:rPr>
          <w:sz w:val="22"/>
          <w:szCs w:val="22"/>
        </w:rPr>
      </w:pPr>
      <w:r w:rsidRPr="00712142">
        <w:rPr>
          <w:sz w:val="22"/>
          <w:szCs w:val="22"/>
        </w:rPr>
        <w:t>Все виды работ Подрядчик выполняет за свой риск, на своем оборудовании, не выделяющего вредных веществ в окружающую среду, своими материалами, инструментами и механизмами,</w:t>
      </w:r>
      <w:r w:rsidRPr="00712142">
        <w:rPr>
          <w:bCs/>
          <w:color w:val="000000"/>
          <w:sz w:val="22"/>
          <w:szCs w:val="22"/>
        </w:rPr>
        <w:t xml:space="preserve"> с </w:t>
      </w:r>
      <w:r w:rsidRPr="00712142">
        <w:rPr>
          <w:color w:val="000000"/>
          <w:sz w:val="22"/>
          <w:szCs w:val="22"/>
        </w:rPr>
        <w:t xml:space="preserve">соблюдением медико-санитарных норм, </w:t>
      </w:r>
      <w:r w:rsidRPr="00712142">
        <w:rPr>
          <w:sz w:val="22"/>
          <w:szCs w:val="22"/>
        </w:rPr>
        <w:t xml:space="preserve">необходимых мероприятий по технике безопасности, противопожарной безопасности, </w:t>
      </w:r>
      <w:proofErr w:type="spellStart"/>
      <w:r w:rsidRPr="00712142">
        <w:rPr>
          <w:sz w:val="22"/>
          <w:szCs w:val="22"/>
        </w:rPr>
        <w:t>электробезопасности</w:t>
      </w:r>
      <w:proofErr w:type="spellEnd"/>
      <w:r w:rsidRPr="00712142">
        <w:rPr>
          <w:sz w:val="22"/>
          <w:szCs w:val="22"/>
        </w:rPr>
        <w:t>, экологической безопасности, защите окружающей природной среды в соответствии с требованиями законодательства Российской Федерации. При производстве работ необходимо принять меры, исключающие повреждения электрических и телефонных проводов, несущих конструкций здания учреждения. В случае  повреждения действующих инженерных коммуникаций при выполнении работ Подрядчик восстанавливает поврежденную сеть за свой счет.</w:t>
      </w:r>
    </w:p>
    <w:p w:rsidR="00D315E5" w:rsidRPr="00712142" w:rsidRDefault="00D315E5" w:rsidP="00D315E5">
      <w:pPr>
        <w:tabs>
          <w:tab w:val="left" w:pos="676"/>
          <w:tab w:val="left" w:pos="1440"/>
        </w:tabs>
        <w:suppressAutoHyphens/>
        <w:spacing w:line="276" w:lineRule="auto"/>
        <w:ind w:firstLine="709"/>
        <w:jc w:val="both"/>
        <w:rPr>
          <w:color w:val="000000"/>
          <w:sz w:val="22"/>
          <w:szCs w:val="22"/>
        </w:rPr>
      </w:pPr>
      <w:r w:rsidRPr="00712142">
        <w:rPr>
          <w:color w:val="000000"/>
          <w:sz w:val="22"/>
          <w:szCs w:val="22"/>
        </w:rPr>
        <w:t>Работы должны выполняться на профессиональном уровне силами квалифицированных специалистов,  с соблюдением ими правил техники безопасности, индивидуальной защиты и стандартов санитарно-эпидемиологических правил. В ходе выполнения работ должны применяться безопасные и эффективные методы.</w:t>
      </w:r>
    </w:p>
    <w:p w:rsidR="00D315E5" w:rsidRPr="00712142" w:rsidRDefault="00D315E5" w:rsidP="00D315E5">
      <w:pPr>
        <w:tabs>
          <w:tab w:val="left" w:pos="676"/>
          <w:tab w:val="left" w:pos="1440"/>
        </w:tabs>
        <w:suppressAutoHyphens/>
        <w:spacing w:line="276" w:lineRule="auto"/>
        <w:ind w:firstLine="709"/>
        <w:jc w:val="both"/>
        <w:rPr>
          <w:sz w:val="22"/>
          <w:szCs w:val="22"/>
        </w:rPr>
      </w:pPr>
      <w:r w:rsidRPr="00712142">
        <w:rPr>
          <w:sz w:val="22"/>
          <w:szCs w:val="22"/>
        </w:rPr>
        <w:t xml:space="preserve">Выполняемые Работы не должны нанести вред жизни и здоровью сотрудников Заказчика. </w:t>
      </w:r>
    </w:p>
    <w:p w:rsidR="00D315E5" w:rsidRPr="00712142" w:rsidRDefault="00D315E5" w:rsidP="00D315E5">
      <w:pPr>
        <w:spacing w:line="276" w:lineRule="auto"/>
        <w:ind w:right="-5" w:firstLine="709"/>
        <w:jc w:val="both"/>
        <w:rPr>
          <w:b/>
          <w:sz w:val="22"/>
          <w:szCs w:val="22"/>
          <w:u w:val="single"/>
        </w:rPr>
      </w:pPr>
      <w:r w:rsidRPr="00712142">
        <w:rPr>
          <w:sz w:val="22"/>
          <w:szCs w:val="22"/>
        </w:rPr>
        <w:t>При повреждении Подрядчиком (по вине Подрядчика) материальных ценностей, принадлежащих Заказчику, Подрядчик восстанавливает или компенсирует их стоимость Заказчику</w:t>
      </w:r>
    </w:p>
    <w:p w:rsidR="00D315E5" w:rsidRPr="00712142" w:rsidRDefault="00D315E5" w:rsidP="00D315E5">
      <w:pPr>
        <w:spacing w:line="276" w:lineRule="auto"/>
        <w:ind w:right="-5" w:firstLine="709"/>
        <w:jc w:val="both"/>
        <w:rPr>
          <w:b/>
          <w:sz w:val="22"/>
          <w:szCs w:val="22"/>
          <w:u w:val="single"/>
        </w:rPr>
      </w:pPr>
    </w:p>
    <w:p w:rsidR="00D315E5" w:rsidRDefault="00D315E5" w:rsidP="00D315E5">
      <w:pPr>
        <w:spacing w:line="276" w:lineRule="auto"/>
        <w:ind w:firstLine="709"/>
        <w:jc w:val="both"/>
        <w:rPr>
          <w:b/>
          <w:sz w:val="22"/>
          <w:szCs w:val="22"/>
        </w:rPr>
      </w:pPr>
      <w:r w:rsidRPr="00712142">
        <w:rPr>
          <w:b/>
          <w:sz w:val="22"/>
          <w:szCs w:val="22"/>
        </w:rPr>
        <w:t xml:space="preserve">            </w:t>
      </w:r>
    </w:p>
    <w:p w:rsidR="00D315E5" w:rsidRPr="00712142" w:rsidRDefault="00D315E5" w:rsidP="00D315E5">
      <w:pPr>
        <w:spacing w:line="276" w:lineRule="auto"/>
        <w:ind w:firstLine="709"/>
        <w:jc w:val="both"/>
        <w:rPr>
          <w:sz w:val="22"/>
          <w:szCs w:val="22"/>
        </w:rPr>
      </w:pPr>
      <w:r>
        <w:rPr>
          <w:b/>
          <w:sz w:val="22"/>
          <w:szCs w:val="22"/>
        </w:rPr>
        <w:t xml:space="preserve">                  </w:t>
      </w:r>
      <w:r w:rsidRPr="00712142">
        <w:rPr>
          <w:b/>
          <w:sz w:val="22"/>
          <w:szCs w:val="22"/>
        </w:rPr>
        <w:t xml:space="preserve"> </w:t>
      </w:r>
      <w:r w:rsidRPr="00712142">
        <w:rPr>
          <w:b/>
          <w:sz w:val="22"/>
          <w:szCs w:val="22"/>
          <w:u w:val="single"/>
        </w:rPr>
        <w:t>Требования к техническим характеристикам работ</w:t>
      </w:r>
      <w:r w:rsidRPr="00712142">
        <w:rPr>
          <w:b/>
          <w:sz w:val="22"/>
          <w:szCs w:val="22"/>
        </w:rPr>
        <w:t>:</w:t>
      </w:r>
    </w:p>
    <w:p w:rsidR="00D315E5" w:rsidRDefault="00D315E5" w:rsidP="00D315E5">
      <w:pPr>
        <w:jc w:val="both"/>
        <w:rPr>
          <w:b/>
          <w:bCs/>
          <w:color w:val="000000"/>
          <w:sz w:val="22"/>
          <w:szCs w:val="22"/>
        </w:rPr>
      </w:pPr>
      <w:r w:rsidRPr="00712142">
        <w:rPr>
          <w:sz w:val="22"/>
          <w:szCs w:val="22"/>
        </w:rPr>
        <w:lastRenderedPageBreak/>
        <w:t xml:space="preserve">Работы выполняются в соответствии с локальным сметным расчетом на выполнение работ по капитальному ремонту помещений пищеблока учреждения, в котором определены объемы работ, а также необходимые </w:t>
      </w:r>
      <w:proofErr w:type="gramStart"/>
      <w:r w:rsidRPr="00712142">
        <w:rPr>
          <w:sz w:val="22"/>
          <w:szCs w:val="22"/>
        </w:rPr>
        <w:t>материалы</w:t>
      </w:r>
      <w:proofErr w:type="gramEnd"/>
      <w:r w:rsidRPr="00712142">
        <w:rPr>
          <w:sz w:val="22"/>
          <w:szCs w:val="22"/>
        </w:rPr>
        <w:t xml:space="preserve"> используемые для выполнения работ.</w:t>
      </w:r>
      <w:r w:rsidRPr="00712142">
        <w:rPr>
          <w:b/>
          <w:bCs/>
          <w:color w:val="000000"/>
          <w:sz w:val="22"/>
          <w:szCs w:val="22"/>
        </w:rPr>
        <w:t xml:space="preserve">    </w:t>
      </w:r>
    </w:p>
    <w:p w:rsidR="00D315E5" w:rsidRPr="00D315E5" w:rsidRDefault="00D315E5" w:rsidP="00D315E5">
      <w:pPr>
        <w:jc w:val="both"/>
        <w:rPr>
          <w:bCs/>
          <w:color w:val="000000"/>
          <w:sz w:val="22"/>
          <w:szCs w:val="22"/>
        </w:rPr>
      </w:pPr>
      <w:r w:rsidRPr="00D315E5">
        <w:rPr>
          <w:bCs/>
          <w:color w:val="000000"/>
          <w:sz w:val="22"/>
          <w:szCs w:val="22"/>
        </w:rPr>
        <w:t>Цвет материалов (облицовочная плитка, керамическая плитка для пола, колер для окрашивания стен</w:t>
      </w:r>
      <w:proofErr w:type="gramStart"/>
      <w:r w:rsidRPr="00D315E5">
        <w:rPr>
          <w:bCs/>
          <w:color w:val="000000"/>
          <w:sz w:val="22"/>
          <w:szCs w:val="22"/>
        </w:rPr>
        <w:t xml:space="preserve"> )</w:t>
      </w:r>
      <w:proofErr w:type="gramEnd"/>
      <w:r w:rsidRPr="00D315E5">
        <w:rPr>
          <w:bCs/>
          <w:color w:val="000000"/>
          <w:sz w:val="22"/>
          <w:szCs w:val="22"/>
        </w:rPr>
        <w:t xml:space="preserve"> согласовывается с Заказчиком    </w:t>
      </w:r>
    </w:p>
    <w:p w:rsidR="00D315E5" w:rsidRPr="00712142" w:rsidRDefault="00D315E5" w:rsidP="00D315E5">
      <w:pPr>
        <w:spacing w:line="276" w:lineRule="auto"/>
        <w:ind w:firstLine="709"/>
        <w:jc w:val="both"/>
        <w:rPr>
          <w:sz w:val="22"/>
          <w:szCs w:val="22"/>
        </w:rPr>
      </w:pPr>
      <w:r w:rsidRPr="00712142">
        <w:rPr>
          <w:sz w:val="22"/>
          <w:szCs w:val="22"/>
        </w:rPr>
        <w:t>Подрядчик должен предоставить Заказчику сертификаты и другие документы на основные применяемые материалы,  перечень которых определяет Заказчик.</w:t>
      </w:r>
    </w:p>
    <w:p w:rsidR="00D315E5" w:rsidRPr="00712142" w:rsidRDefault="00D315E5" w:rsidP="00D315E5">
      <w:pPr>
        <w:spacing w:line="276" w:lineRule="auto"/>
        <w:ind w:firstLine="540"/>
        <w:jc w:val="both"/>
        <w:rPr>
          <w:sz w:val="22"/>
          <w:szCs w:val="22"/>
        </w:rPr>
      </w:pPr>
    </w:p>
    <w:p w:rsidR="00D315E5" w:rsidRPr="00712142" w:rsidRDefault="00D315E5" w:rsidP="00D315E5">
      <w:pPr>
        <w:spacing w:line="276" w:lineRule="auto"/>
        <w:ind w:firstLine="709"/>
        <w:jc w:val="both"/>
        <w:rPr>
          <w:b/>
          <w:sz w:val="22"/>
          <w:szCs w:val="22"/>
          <w:u w:val="single"/>
        </w:rPr>
      </w:pPr>
      <w:r w:rsidRPr="00712142">
        <w:rPr>
          <w:b/>
          <w:sz w:val="22"/>
          <w:szCs w:val="22"/>
        </w:rPr>
        <w:t xml:space="preserve">                               </w:t>
      </w:r>
      <w:r w:rsidRPr="00712142">
        <w:rPr>
          <w:b/>
          <w:sz w:val="22"/>
          <w:szCs w:val="22"/>
          <w:u w:val="single"/>
        </w:rPr>
        <w:t>Требования к гарантийному сроку:</w:t>
      </w:r>
    </w:p>
    <w:p w:rsidR="00D315E5" w:rsidRPr="00712142" w:rsidRDefault="00D315E5" w:rsidP="00D315E5">
      <w:pPr>
        <w:tabs>
          <w:tab w:val="num" w:pos="0"/>
        </w:tabs>
        <w:jc w:val="both"/>
        <w:rPr>
          <w:color w:val="000000"/>
          <w:sz w:val="22"/>
          <w:szCs w:val="22"/>
        </w:rPr>
      </w:pPr>
      <w:r w:rsidRPr="00712142">
        <w:rPr>
          <w:color w:val="000000"/>
          <w:sz w:val="22"/>
          <w:szCs w:val="22"/>
        </w:rPr>
        <w:t>Гарантийный срок на выполненные работы, а также на установленное Подрядчиком оборудование и использованные материалы составляет 24 (двадцать четыре) месяца с момента подписания Сторонами акта о приемке выполненных работ.</w:t>
      </w:r>
    </w:p>
    <w:p w:rsidR="00D315E5" w:rsidRPr="00712142" w:rsidRDefault="00D315E5" w:rsidP="00D315E5">
      <w:pPr>
        <w:tabs>
          <w:tab w:val="num" w:pos="0"/>
        </w:tabs>
        <w:jc w:val="both"/>
        <w:rPr>
          <w:color w:val="000000"/>
          <w:sz w:val="22"/>
          <w:szCs w:val="22"/>
        </w:rPr>
      </w:pPr>
      <w:r w:rsidRPr="00712142">
        <w:rPr>
          <w:color w:val="000000"/>
          <w:sz w:val="22"/>
          <w:szCs w:val="22"/>
        </w:rPr>
        <w:tab/>
        <w:t>Если в период гарантийного срока обнаружатся недостатки (дефекты), то Подрядчик (в случае, если не докажет отсутствие своей вины) обязан за свой счет устранить их в течение десяти рабочих дней со дня получения письменного извещения от Заказчика (представителя Заказчика). Гарантийный срок в этом случае продлевается соответственно на период устранения недостатков (дефектов). Все затраты, связанные с гарантийным обслуживанием, несет Подрядчик.</w:t>
      </w:r>
    </w:p>
    <w:p w:rsidR="00D315E5" w:rsidRPr="00712142" w:rsidRDefault="00D315E5" w:rsidP="00D315E5">
      <w:pPr>
        <w:tabs>
          <w:tab w:val="num" w:pos="0"/>
        </w:tabs>
        <w:jc w:val="both"/>
        <w:rPr>
          <w:color w:val="000000"/>
          <w:sz w:val="22"/>
          <w:szCs w:val="22"/>
        </w:rPr>
      </w:pPr>
      <w:r w:rsidRPr="00712142">
        <w:rPr>
          <w:color w:val="000000"/>
          <w:sz w:val="22"/>
          <w:szCs w:val="22"/>
        </w:rPr>
        <w:tab/>
        <w:t xml:space="preserve">Для участия в составлении акта, фиксирующего недостатки (дефекты), Подрядчик обязан направить своего уполномоченного представителя не позднее трех рабочих дней со дня получения письменного извещения Заказчика (представителя Заказчика). В случае неприбытия в установленный договором срок уполномоченного представителя Подрядчика для составления акта о недостатках (дефектах), обнаруженных в период гарантийного срока, соответствующий акт составляется Заказчиком (представителем Заказчика) в одностороннем порядке. </w:t>
      </w:r>
    </w:p>
    <w:p w:rsidR="00D315E5" w:rsidRPr="00712142" w:rsidRDefault="00D315E5" w:rsidP="00D315E5">
      <w:pPr>
        <w:tabs>
          <w:tab w:val="num" w:pos="0"/>
        </w:tabs>
        <w:jc w:val="both"/>
        <w:rPr>
          <w:color w:val="000000"/>
          <w:sz w:val="22"/>
          <w:szCs w:val="22"/>
        </w:rPr>
      </w:pPr>
      <w:r w:rsidRPr="00712142">
        <w:rPr>
          <w:color w:val="000000"/>
          <w:sz w:val="22"/>
          <w:szCs w:val="22"/>
        </w:rPr>
        <w:tab/>
        <w:t>Отказ Подрядчика от устранения выявленных недостатков в работе дает Заказчику право привлечь третьих лиц для устранения недостатков. В этом случае Подрядчик обязан возместить Заказчику затраты.</w:t>
      </w:r>
    </w:p>
    <w:p w:rsidR="00D315E5" w:rsidRPr="00712142" w:rsidRDefault="00D315E5" w:rsidP="00D315E5">
      <w:pPr>
        <w:tabs>
          <w:tab w:val="num" w:pos="0"/>
        </w:tabs>
        <w:ind w:firstLine="567"/>
        <w:jc w:val="both"/>
        <w:rPr>
          <w:sz w:val="22"/>
          <w:szCs w:val="22"/>
          <w:u w:val="single"/>
        </w:rPr>
      </w:pPr>
      <w:r w:rsidRPr="00712142">
        <w:rPr>
          <w:rStyle w:val="af5"/>
          <w:b/>
          <w:bCs/>
          <w:i w:val="0"/>
          <w:iCs w:val="0"/>
          <w:color w:val="000000"/>
          <w:sz w:val="22"/>
          <w:szCs w:val="22"/>
        </w:rPr>
        <w:t xml:space="preserve">                             </w:t>
      </w:r>
      <w:r w:rsidRPr="00712142">
        <w:rPr>
          <w:rStyle w:val="af5"/>
          <w:b/>
          <w:bCs/>
          <w:i w:val="0"/>
          <w:iCs w:val="0"/>
          <w:color w:val="000000"/>
          <w:sz w:val="22"/>
          <w:szCs w:val="22"/>
          <w:u w:val="single"/>
        </w:rPr>
        <w:t>Требования к выполняемым работам</w:t>
      </w:r>
      <w:r w:rsidRPr="00712142">
        <w:rPr>
          <w:rStyle w:val="af5"/>
          <w:bCs/>
          <w:i w:val="0"/>
          <w:iCs w:val="0"/>
          <w:color w:val="000000"/>
          <w:sz w:val="22"/>
          <w:szCs w:val="22"/>
          <w:u w:val="single"/>
        </w:rPr>
        <w:t>:</w:t>
      </w:r>
      <w:r w:rsidRPr="00712142">
        <w:rPr>
          <w:sz w:val="22"/>
          <w:szCs w:val="22"/>
          <w:u w:val="single"/>
        </w:rPr>
        <w:t xml:space="preserve"> </w:t>
      </w:r>
    </w:p>
    <w:p w:rsidR="00D315E5" w:rsidRPr="00712142" w:rsidRDefault="00D315E5" w:rsidP="00D315E5">
      <w:pPr>
        <w:shd w:val="clear" w:color="auto" w:fill="FFFFFF"/>
        <w:ind w:firstLine="567"/>
        <w:contextualSpacing/>
        <w:jc w:val="both"/>
        <w:rPr>
          <w:iCs/>
          <w:sz w:val="22"/>
          <w:szCs w:val="22"/>
        </w:rPr>
      </w:pPr>
      <w:r w:rsidRPr="00712142">
        <w:rPr>
          <w:sz w:val="22"/>
          <w:szCs w:val="22"/>
        </w:rPr>
        <w:t>В</w:t>
      </w:r>
      <w:r w:rsidRPr="00712142">
        <w:rPr>
          <w:iCs/>
          <w:sz w:val="22"/>
          <w:szCs w:val="22"/>
        </w:rPr>
        <w:t xml:space="preserve">ыполнить  работы в полном объеме в соответствии с техническим заданием, локальным сметным расчетом в установленный договором срок. </w:t>
      </w:r>
    </w:p>
    <w:p w:rsidR="00D315E5" w:rsidRPr="00712142" w:rsidRDefault="00D315E5" w:rsidP="00D315E5">
      <w:pPr>
        <w:ind w:firstLine="567"/>
        <w:contextualSpacing/>
        <w:jc w:val="both"/>
        <w:rPr>
          <w:sz w:val="22"/>
          <w:szCs w:val="22"/>
        </w:rPr>
      </w:pPr>
      <w:r w:rsidRPr="00712142">
        <w:rPr>
          <w:iCs/>
          <w:sz w:val="22"/>
          <w:szCs w:val="22"/>
        </w:rPr>
        <w:t>Выполнить работы с надлежащим качеством в соответствии с требованиями действующих законодательных и иных нормативных правовых актов, государственных стандартов, строительных норм и правил, санитарно-эпидемиологических правил и нормативов, правил пожарной безопасности, технических регламентов и иной нормативно-технической документации для данного вида работ.</w:t>
      </w:r>
    </w:p>
    <w:p w:rsidR="00D315E5" w:rsidRPr="00712142" w:rsidRDefault="00D315E5" w:rsidP="00D315E5">
      <w:pPr>
        <w:ind w:firstLine="567"/>
        <w:contextualSpacing/>
        <w:jc w:val="both"/>
        <w:rPr>
          <w:sz w:val="22"/>
          <w:szCs w:val="22"/>
        </w:rPr>
      </w:pPr>
      <w:r w:rsidRPr="00712142">
        <w:rPr>
          <w:sz w:val="22"/>
          <w:szCs w:val="22"/>
        </w:rPr>
        <w:t>Представить Заказчику (представителю Заказчика) данные о выбранных материалах, получить его согласие на их применение и использование.</w:t>
      </w:r>
      <w:r w:rsidRPr="00712142">
        <w:rPr>
          <w:iCs/>
          <w:sz w:val="22"/>
          <w:szCs w:val="22"/>
          <w:highlight w:val="green"/>
        </w:rPr>
        <w:t xml:space="preserve"> </w:t>
      </w:r>
    </w:p>
    <w:p w:rsidR="00D315E5" w:rsidRPr="00712142" w:rsidRDefault="00D315E5" w:rsidP="00D315E5">
      <w:pPr>
        <w:ind w:firstLine="567"/>
        <w:contextualSpacing/>
        <w:jc w:val="both"/>
        <w:rPr>
          <w:color w:val="FF0000"/>
          <w:sz w:val="22"/>
          <w:szCs w:val="22"/>
        </w:rPr>
      </w:pPr>
      <w:r w:rsidRPr="00712142">
        <w:rPr>
          <w:sz w:val="22"/>
          <w:szCs w:val="22"/>
        </w:rPr>
        <w:t>Выполнить работу с соблюдением обязательных требований, если такие требования к данному виду работ предусмотрены законодательными, иными нормативными правовыми актами или в установленном ими порядке.</w:t>
      </w:r>
    </w:p>
    <w:p w:rsidR="00D315E5" w:rsidRPr="00712142" w:rsidRDefault="00D315E5" w:rsidP="00D315E5">
      <w:pPr>
        <w:ind w:firstLine="567"/>
        <w:contextualSpacing/>
        <w:jc w:val="both"/>
        <w:rPr>
          <w:sz w:val="22"/>
          <w:szCs w:val="22"/>
        </w:rPr>
      </w:pPr>
      <w:r w:rsidRPr="00712142">
        <w:rPr>
          <w:sz w:val="22"/>
          <w:szCs w:val="22"/>
        </w:rPr>
        <w:t xml:space="preserve">Обеспечить содержание и уборку территории выполнения работ на объекте с соблюдением норм технической и пожарной безопасности, санитарных норм и правил. Складирование строительного мусора на территории объекта, а также прилегающей территории не допускается. </w:t>
      </w:r>
    </w:p>
    <w:p w:rsidR="00D315E5" w:rsidRPr="00712142" w:rsidRDefault="00D315E5" w:rsidP="00D315E5">
      <w:pPr>
        <w:ind w:firstLine="567"/>
        <w:contextualSpacing/>
        <w:jc w:val="both"/>
        <w:rPr>
          <w:sz w:val="22"/>
          <w:szCs w:val="22"/>
        </w:rPr>
      </w:pPr>
      <w:r w:rsidRPr="00712142">
        <w:rPr>
          <w:sz w:val="22"/>
          <w:szCs w:val="22"/>
        </w:rPr>
        <w:t>Безвозмездно своими силами устранить все выявленные недостатки (дефекты) в согласованный с Заказчиком (представителем Заказчика) срок. Отказ Подрядчика от устранения выявленных недостатков (дефектов) дает Заказчику право привлечь третьих лиц для исправления недостатков (дефектов). В этом случае Подрядчик обязан возместить Заказчику затраты.</w:t>
      </w:r>
    </w:p>
    <w:p w:rsidR="00D315E5" w:rsidRPr="00712142" w:rsidRDefault="00D315E5" w:rsidP="00D315E5">
      <w:pPr>
        <w:ind w:firstLine="567"/>
        <w:contextualSpacing/>
        <w:jc w:val="both"/>
        <w:rPr>
          <w:sz w:val="22"/>
          <w:szCs w:val="22"/>
        </w:rPr>
      </w:pPr>
      <w:r w:rsidRPr="00712142">
        <w:rPr>
          <w:sz w:val="22"/>
          <w:szCs w:val="22"/>
        </w:rPr>
        <w:t>Заказчик (представитель Заказчика) вправе в любое время проверять фактический объем, ход и качество выполнения Подрядчиком работ по настоящему Договору.</w:t>
      </w:r>
    </w:p>
    <w:p w:rsidR="00D315E5" w:rsidRPr="00712142" w:rsidRDefault="00D315E5" w:rsidP="00D315E5">
      <w:pPr>
        <w:ind w:firstLine="567"/>
        <w:contextualSpacing/>
        <w:jc w:val="both"/>
        <w:rPr>
          <w:sz w:val="22"/>
          <w:szCs w:val="22"/>
        </w:rPr>
      </w:pPr>
      <w:r w:rsidRPr="00712142">
        <w:rPr>
          <w:sz w:val="22"/>
          <w:szCs w:val="22"/>
        </w:rPr>
        <w:t>В случае досрочного выполнения Подрядчиком работ Заказчик (представитель Заказчика) обязан досрочно принять работы.</w:t>
      </w:r>
    </w:p>
    <w:p w:rsidR="00D315E5" w:rsidRPr="00712142" w:rsidRDefault="00D315E5" w:rsidP="00D315E5">
      <w:pPr>
        <w:ind w:firstLine="567"/>
        <w:contextualSpacing/>
        <w:jc w:val="both"/>
        <w:rPr>
          <w:sz w:val="22"/>
          <w:szCs w:val="22"/>
        </w:rPr>
      </w:pPr>
      <w:r w:rsidRPr="00712142">
        <w:rPr>
          <w:sz w:val="22"/>
          <w:szCs w:val="22"/>
        </w:rPr>
        <w:t xml:space="preserve">Работы считаются выполненными с момента подписания Заказчиком (представителем Заказчика) акта о приемке выполненных работ. </w:t>
      </w:r>
    </w:p>
    <w:p w:rsidR="00D315E5" w:rsidRPr="00712142" w:rsidRDefault="00D315E5" w:rsidP="00D315E5">
      <w:pPr>
        <w:ind w:hanging="142"/>
        <w:contextualSpacing/>
        <w:jc w:val="both"/>
        <w:rPr>
          <w:b/>
          <w:sz w:val="22"/>
          <w:szCs w:val="22"/>
        </w:rPr>
      </w:pPr>
      <w:r w:rsidRPr="00712142">
        <w:rPr>
          <w:b/>
          <w:sz w:val="22"/>
          <w:szCs w:val="22"/>
        </w:rPr>
        <w:t xml:space="preserve">                       </w:t>
      </w:r>
      <w:proofErr w:type="gramStart"/>
      <w:r w:rsidRPr="00712142">
        <w:rPr>
          <w:b/>
          <w:sz w:val="22"/>
          <w:szCs w:val="22"/>
          <w:u w:val="single"/>
        </w:rPr>
        <w:t>Документация</w:t>
      </w:r>
      <w:proofErr w:type="gramEnd"/>
      <w:r w:rsidRPr="00712142">
        <w:rPr>
          <w:b/>
          <w:sz w:val="22"/>
          <w:szCs w:val="22"/>
          <w:u w:val="single"/>
        </w:rPr>
        <w:t xml:space="preserve"> передаваемая Подрядчиком Заказчик</w:t>
      </w:r>
      <w:r w:rsidRPr="00712142">
        <w:rPr>
          <w:b/>
          <w:sz w:val="22"/>
          <w:szCs w:val="22"/>
        </w:rPr>
        <w:t xml:space="preserve">у: </w:t>
      </w:r>
    </w:p>
    <w:p w:rsidR="00D315E5" w:rsidRPr="00712142" w:rsidRDefault="00D315E5" w:rsidP="00D315E5">
      <w:pPr>
        <w:ind w:right="140"/>
        <w:rPr>
          <w:rFonts w:eastAsia="Calibri"/>
          <w:i/>
          <w:sz w:val="22"/>
          <w:szCs w:val="22"/>
        </w:rPr>
      </w:pPr>
      <w:r w:rsidRPr="00712142">
        <w:rPr>
          <w:rFonts w:eastAsia="Calibri"/>
          <w:i/>
          <w:sz w:val="22"/>
          <w:szCs w:val="22"/>
        </w:rPr>
        <w:t xml:space="preserve">                                                                                                      </w:t>
      </w:r>
    </w:p>
    <w:p w:rsidR="00D315E5" w:rsidRPr="00712142" w:rsidRDefault="00D315E5" w:rsidP="00D315E5">
      <w:pPr>
        <w:pStyle w:val="ac"/>
        <w:numPr>
          <w:ilvl w:val="1"/>
          <w:numId w:val="10"/>
        </w:numPr>
        <w:jc w:val="both"/>
        <w:rPr>
          <w:bCs/>
          <w:sz w:val="22"/>
          <w:szCs w:val="22"/>
          <w:lang w:eastAsia="en-US"/>
        </w:rPr>
      </w:pPr>
      <w:r w:rsidRPr="00712142">
        <w:rPr>
          <w:bCs/>
          <w:sz w:val="22"/>
          <w:szCs w:val="22"/>
          <w:lang w:eastAsia="en-US"/>
        </w:rPr>
        <w:t>Акты скрытых работ</w:t>
      </w:r>
    </w:p>
    <w:p w:rsidR="00D315E5" w:rsidRPr="00712142" w:rsidRDefault="00D315E5" w:rsidP="00D315E5">
      <w:pPr>
        <w:ind w:left="1211"/>
        <w:jc w:val="both"/>
        <w:rPr>
          <w:bCs/>
          <w:sz w:val="22"/>
          <w:szCs w:val="22"/>
          <w:lang w:eastAsia="en-US"/>
        </w:rPr>
      </w:pPr>
    </w:p>
    <w:p w:rsidR="00D315E5" w:rsidRPr="00712142" w:rsidRDefault="00D315E5" w:rsidP="00D315E5">
      <w:pPr>
        <w:ind w:left="1211"/>
        <w:jc w:val="both"/>
        <w:rPr>
          <w:bCs/>
          <w:sz w:val="22"/>
          <w:szCs w:val="22"/>
          <w:lang w:eastAsia="en-US"/>
        </w:rPr>
      </w:pPr>
    </w:p>
    <w:tbl>
      <w:tblPr>
        <w:tblW w:w="9360" w:type="dxa"/>
        <w:tblInd w:w="97" w:type="dxa"/>
        <w:tblLook w:val="04A0"/>
      </w:tblPr>
      <w:tblGrid>
        <w:gridCol w:w="680"/>
        <w:gridCol w:w="5380"/>
        <w:gridCol w:w="1380"/>
        <w:gridCol w:w="1920"/>
      </w:tblGrid>
      <w:tr w:rsidR="00D315E5" w:rsidRPr="00E61956" w:rsidTr="00D315E5">
        <w:trPr>
          <w:trHeight w:val="510"/>
        </w:trPr>
        <w:tc>
          <w:tcPr>
            <w:tcW w:w="6060" w:type="dxa"/>
            <w:gridSpan w:val="2"/>
            <w:tcBorders>
              <w:top w:val="nil"/>
              <w:left w:val="nil"/>
              <w:bottom w:val="nil"/>
              <w:right w:val="nil"/>
            </w:tcBorders>
            <w:shd w:val="clear" w:color="auto" w:fill="auto"/>
            <w:noWrap/>
            <w:hideMark/>
          </w:tcPr>
          <w:p w:rsidR="00D315E5" w:rsidRPr="00E61956" w:rsidRDefault="00D315E5" w:rsidP="00D315E5">
            <w:pPr>
              <w:rPr>
                <w:sz w:val="16"/>
                <w:szCs w:val="16"/>
              </w:rPr>
            </w:pPr>
            <w:r w:rsidRPr="00E61956">
              <w:rPr>
                <w:sz w:val="16"/>
                <w:szCs w:val="16"/>
              </w:rPr>
              <w:t>УТВЕРЖДАЮ</w:t>
            </w:r>
          </w:p>
        </w:tc>
        <w:tc>
          <w:tcPr>
            <w:tcW w:w="1380" w:type="dxa"/>
            <w:tcBorders>
              <w:top w:val="nil"/>
              <w:left w:val="nil"/>
              <w:bottom w:val="nil"/>
              <w:right w:val="nil"/>
            </w:tcBorders>
            <w:shd w:val="clear" w:color="auto" w:fill="auto"/>
            <w:noWrap/>
            <w:hideMark/>
          </w:tcPr>
          <w:p w:rsidR="00D315E5" w:rsidRPr="00E61956" w:rsidRDefault="00D315E5" w:rsidP="00D315E5">
            <w:pPr>
              <w:jc w:val="right"/>
              <w:rPr>
                <w:sz w:val="16"/>
                <w:szCs w:val="16"/>
              </w:rPr>
            </w:pPr>
          </w:p>
        </w:tc>
        <w:tc>
          <w:tcPr>
            <w:tcW w:w="1920" w:type="dxa"/>
            <w:tcBorders>
              <w:top w:val="nil"/>
              <w:left w:val="nil"/>
              <w:bottom w:val="nil"/>
              <w:right w:val="nil"/>
            </w:tcBorders>
            <w:shd w:val="clear" w:color="auto" w:fill="auto"/>
            <w:noWrap/>
            <w:hideMark/>
          </w:tcPr>
          <w:p w:rsidR="00D315E5" w:rsidRPr="00E61956" w:rsidRDefault="00D315E5" w:rsidP="00D315E5">
            <w:pPr>
              <w:rPr>
                <w:sz w:val="16"/>
                <w:szCs w:val="16"/>
              </w:rPr>
            </w:pPr>
          </w:p>
        </w:tc>
      </w:tr>
      <w:tr w:rsidR="00D315E5" w:rsidRPr="00E61956" w:rsidTr="00D315E5">
        <w:trPr>
          <w:trHeight w:val="315"/>
        </w:trPr>
        <w:tc>
          <w:tcPr>
            <w:tcW w:w="6060" w:type="dxa"/>
            <w:gridSpan w:val="2"/>
            <w:tcBorders>
              <w:top w:val="nil"/>
              <w:left w:val="nil"/>
              <w:bottom w:val="nil"/>
              <w:right w:val="nil"/>
            </w:tcBorders>
            <w:shd w:val="clear" w:color="auto" w:fill="auto"/>
            <w:noWrap/>
            <w:hideMark/>
          </w:tcPr>
          <w:p w:rsidR="00D315E5" w:rsidRPr="00E61956" w:rsidRDefault="00D315E5" w:rsidP="00D315E5">
            <w:pPr>
              <w:rPr>
                <w:sz w:val="16"/>
                <w:szCs w:val="16"/>
              </w:rPr>
            </w:pPr>
            <w:r w:rsidRPr="00E61956">
              <w:rPr>
                <w:sz w:val="16"/>
                <w:szCs w:val="16"/>
              </w:rPr>
              <w:t xml:space="preserve">Директор  ГАУ РХ "ЧСОЦ"  </w:t>
            </w:r>
          </w:p>
        </w:tc>
        <w:tc>
          <w:tcPr>
            <w:tcW w:w="1380" w:type="dxa"/>
            <w:tcBorders>
              <w:top w:val="nil"/>
              <w:left w:val="nil"/>
              <w:bottom w:val="nil"/>
              <w:right w:val="nil"/>
            </w:tcBorders>
            <w:shd w:val="clear" w:color="auto" w:fill="auto"/>
            <w:noWrap/>
            <w:hideMark/>
          </w:tcPr>
          <w:p w:rsidR="00D315E5" w:rsidRPr="00E61956" w:rsidRDefault="00D315E5" w:rsidP="00D315E5">
            <w:pPr>
              <w:jc w:val="center"/>
              <w:rPr>
                <w:sz w:val="16"/>
                <w:szCs w:val="16"/>
              </w:rPr>
            </w:pPr>
          </w:p>
        </w:tc>
        <w:tc>
          <w:tcPr>
            <w:tcW w:w="1920" w:type="dxa"/>
            <w:tcBorders>
              <w:top w:val="nil"/>
              <w:left w:val="nil"/>
              <w:bottom w:val="nil"/>
              <w:right w:val="nil"/>
            </w:tcBorders>
            <w:shd w:val="clear" w:color="auto" w:fill="auto"/>
            <w:noWrap/>
            <w:hideMark/>
          </w:tcPr>
          <w:p w:rsidR="00D315E5" w:rsidRPr="00E61956" w:rsidRDefault="00D315E5" w:rsidP="00D315E5">
            <w:pPr>
              <w:rPr>
                <w:sz w:val="16"/>
                <w:szCs w:val="16"/>
              </w:rPr>
            </w:pPr>
          </w:p>
        </w:tc>
      </w:tr>
      <w:tr w:rsidR="00D315E5" w:rsidRPr="00E61956" w:rsidTr="00D315E5">
        <w:trPr>
          <w:trHeight w:val="285"/>
        </w:trPr>
        <w:tc>
          <w:tcPr>
            <w:tcW w:w="680" w:type="dxa"/>
            <w:tcBorders>
              <w:top w:val="nil"/>
              <w:left w:val="nil"/>
              <w:bottom w:val="nil"/>
              <w:right w:val="nil"/>
            </w:tcBorders>
            <w:shd w:val="clear" w:color="auto" w:fill="auto"/>
            <w:hideMark/>
          </w:tcPr>
          <w:p w:rsidR="00D315E5" w:rsidRPr="00E61956" w:rsidRDefault="00D315E5" w:rsidP="00D315E5">
            <w:pPr>
              <w:rPr>
                <w:sz w:val="16"/>
                <w:szCs w:val="16"/>
              </w:rPr>
            </w:pPr>
          </w:p>
        </w:tc>
        <w:tc>
          <w:tcPr>
            <w:tcW w:w="5380" w:type="dxa"/>
            <w:tcBorders>
              <w:top w:val="nil"/>
              <w:left w:val="nil"/>
              <w:bottom w:val="nil"/>
              <w:right w:val="nil"/>
            </w:tcBorders>
            <w:shd w:val="clear" w:color="auto" w:fill="auto"/>
            <w:hideMark/>
          </w:tcPr>
          <w:p w:rsidR="00D315E5" w:rsidRPr="00E61956" w:rsidRDefault="00D315E5" w:rsidP="00D315E5">
            <w:pPr>
              <w:rPr>
                <w:sz w:val="16"/>
                <w:szCs w:val="16"/>
              </w:rPr>
            </w:pPr>
          </w:p>
        </w:tc>
        <w:tc>
          <w:tcPr>
            <w:tcW w:w="1380" w:type="dxa"/>
            <w:tcBorders>
              <w:top w:val="nil"/>
              <w:left w:val="nil"/>
              <w:bottom w:val="nil"/>
              <w:right w:val="nil"/>
            </w:tcBorders>
            <w:shd w:val="clear" w:color="auto" w:fill="auto"/>
            <w:noWrap/>
            <w:hideMark/>
          </w:tcPr>
          <w:p w:rsidR="00D315E5" w:rsidRPr="00E61956" w:rsidRDefault="00D315E5" w:rsidP="00D315E5">
            <w:pPr>
              <w:jc w:val="center"/>
              <w:rPr>
                <w:sz w:val="16"/>
                <w:szCs w:val="16"/>
              </w:rPr>
            </w:pPr>
          </w:p>
        </w:tc>
        <w:tc>
          <w:tcPr>
            <w:tcW w:w="1920" w:type="dxa"/>
            <w:tcBorders>
              <w:top w:val="nil"/>
              <w:left w:val="nil"/>
              <w:bottom w:val="nil"/>
              <w:right w:val="nil"/>
            </w:tcBorders>
            <w:shd w:val="clear" w:color="auto" w:fill="auto"/>
            <w:noWrap/>
            <w:hideMark/>
          </w:tcPr>
          <w:p w:rsidR="00D315E5" w:rsidRPr="00E61956" w:rsidRDefault="00D315E5" w:rsidP="00D315E5">
            <w:pPr>
              <w:rPr>
                <w:sz w:val="16"/>
                <w:szCs w:val="16"/>
              </w:rPr>
            </w:pPr>
          </w:p>
        </w:tc>
      </w:tr>
      <w:tr w:rsidR="00D315E5" w:rsidRPr="00E61956" w:rsidTr="00D315E5">
        <w:trPr>
          <w:trHeight w:val="315"/>
        </w:trPr>
        <w:tc>
          <w:tcPr>
            <w:tcW w:w="6060" w:type="dxa"/>
            <w:gridSpan w:val="2"/>
            <w:tcBorders>
              <w:top w:val="nil"/>
              <w:left w:val="nil"/>
              <w:bottom w:val="nil"/>
              <w:right w:val="nil"/>
            </w:tcBorders>
            <w:shd w:val="clear" w:color="auto" w:fill="auto"/>
            <w:noWrap/>
            <w:hideMark/>
          </w:tcPr>
          <w:p w:rsidR="00D315E5" w:rsidRPr="00E61956" w:rsidRDefault="00D315E5" w:rsidP="00D315E5">
            <w:pPr>
              <w:rPr>
                <w:sz w:val="16"/>
                <w:szCs w:val="16"/>
              </w:rPr>
            </w:pPr>
            <w:r w:rsidRPr="00E61956">
              <w:rPr>
                <w:sz w:val="16"/>
                <w:szCs w:val="16"/>
              </w:rPr>
              <w:t>_____________________ Т.Н.Романова</w:t>
            </w:r>
          </w:p>
        </w:tc>
        <w:tc>
          <w:tcPr>
            <w:tcW w:w="1380" w:type="dxa"/>
            <w:tcBorders>
              <w:top w:val="nil"/>
              <w:left w:val="nil"/>
              <w:bottom w:val="nil"/>
              <w:right w:val="nil"/>
            </w:tcBorders>
            <w:shd w:val="clear" w:color="auto" w:fill="auto"/>
            <w:noWrap/>
            <w:hideMark/>
          </w:tcPr>
          <w:p w:rsidR="00D315E5" w:rsidRPr="00E61956" w:rsidRDefault="00D315E5" w:rsidP="00D315E5">
            <w:pPr>
              <w:jc w:val="center"/>
              <w:rPr>
                <w:b/>
                <w:bCs/>
                <w:sz w:val="16"/>
                <w:szCs w:val="16"/>
              </w:rPr>
            </w:pPr>
          </w:p>
        </w:tc>
        <w:tc>
          <w:tcPr>
            <w:tcW w:w="1920" w:type="dxa"/>
            <w:tcBorders>
              <w:top w:val="nil"/>
              <w:left w:val="nil"/>
              <w:bottom w:val="nil"/>
              <w:right w:val="nil"/>
            </w:tcBorders>
            <w:shd w:val="clear" w:color="auto" w:fill="auto"/>
            <w:noWrap/>
            <w:hideMark/>
          </w:tcPr>
          <w:p w:rsidR="00D315E5" w:rsidRPr="00E61956" w:rsidRDefault="00D315E5" w:rsidP="00D315E5">
            <w:pPr>
              <w:rPr>
                <w:sz w:val="16"/>
                <w:szCs w:val="16"/>
              </w:rPr>
            </w:pPr>
          </w:p>
        </w:tc>
      </w:tr>
      <w:tr w:rsidR="00D315E5" w:rsidRPr="00E61956" w:rsidTr="00D315E5">
        <w:trPr>
          <w:trHeight w:val="255"/>
        </w:trPr>
        <w:tc>
          <w:tcPr>
            <w:tcW w:w="680" w:type="dxa"/>
            <w:tcBorders>
              <w:top w:val="nil"/>
              <w:left w:val="nil"/>
              <w:bottom w:val="nil"/>
              <w:right w:val="nil"/>
            </w:tcBorders>
            <w:shd w:val="clear" w:color="auto" w:fill="auto"/>
            <w:hideMark/>
          </w:tcPr>
          <w:p w:rsidR="00D315E5" w:rsidRPr="00E61956" w:rsidRDefault="00D315E5" w:rsidP="00D315E5">
            <w:pPr>
              <w:rPr>
                <w:sz w:val="16"/>
                <w:szCs w:val="16"/>
              </w:rPr>
            </w:pPr>
          </w:p>
        </w:tc>
        <w:tc>
          <w:tcPr>
            <w:tcW w:w="5380" w:type="dxa"/>
            <w:tcBorders>
              <w:top w:val="nil"/>
              <w:left w:val="nil"/>
              <w:bottom w:val="nil"/>
              <w:right w:val="nil"/>
            </w:tcBorders>
            <w:shd w:val="clear" w:color="auto" w:fill="auto"/>
            <w:hideMark/>
          </w:tcPr>
          <w:p w:rsidR="00D315E5" w:rsidRPr="00E61956" w:rsidRDefault="00D315E5" w:rsidP="00D315E5">
            <w:pPr>
              <w:rPr>
                <w:sz w:val="16"/>
                <w:szCs w:val="16"/>
              </w:rPr>
            </w:pPr>
          </w:p>
        </w:tc>
        <w:tc>
          <w:tcPr>
            <w:tcW w:w="1380" w:type="dxa"/>
            <w:tcBorders>
              <w:top w:val="nil"/>
              <w:left w:val="nil"/>
              <w:bottom w:val="nil"/>
              <w:right w:val="nil"/>
            </w:tcBorders>
            <w:shd w:val="clear" w:color="auto" w:fill="auto"/>
            <w:noWrap/>
            <w:hideMark/>
          </w:tcPr>
          <w:p w:rsidR="00D315E5" w:rsidRPr="00E61956" w:rsidRDefault="00D315E5" w:rsidP="00D315E5">
            <w:pPr>
              <w:jc w:val="center"/>
              <w:rPr>
                <w:sz w:val="16"/>
                <w:szCs w:val="16"/>
              </w:rPr>
            </w:pPr>
          </w:p>
        </w:tc>
        <w:tc>
          <w:tcPr>
            <w:tcW w:w="1920" w:type="dxa"/>
            <w:tcBorders>
              <w:top w:val="nil"/>
              <w:left w:val="nil"/>
              <w:bottom w:val="nil"/>
              <w:right w:val="nil"/>
            </w:tcBorders>
            <w:shd w:val="clear" w:color="auto" w:fill="auto"/>
            <w:noWrap/>
            <w:hideMark/>
          </w:tcPr>
          <w:p w:rsidR="00D315E5" w:rsidRPr="00E61956" w:rsidRDefault="00D315E5" w:rsidP="00D315E5">
            <w:pPr>
              <w:rPr>
                <w:sz w:val="16"/>
                <w:szCs w:val="16"/>
              </w:rPr>
            </w:pPr>
          </w:p>
        </w:tc>
      </w:tr>
      <w:tr w:rsidR="00D315E5" w:rsidRPr="00E61956" w:rsidTr="00D315E5">
        <w:trPr>
          <w:trHeight w:val="345"/>
        </w:trPr>
        <w:tc>
          <w:tcPr>
            <w:tcW w:w="9360" w:type="dxa"/>
            <w:gridSpan w:val="4"/>
            <w:tcBorders>
              <w:top w:val="nil"/>
              <w:left w:val="nil"/>
              <w:bottom w:val="nil"/>
              <w:right w:val="nil"/>
            </w:tcBorders>
            <w:shd w:val="clear" w:color="auto" w:fill="auto"/>
            <w:noWrap/>
            <w:hideMark/>
          </w:tcPr>
          <w:p w:rsidR="00D315E5" w:rsidRPr="00E61956" w:rsidRDefault="00D315E5" w:rsidP="00D315E5">
            <w:pPr>
              <w:jc w:val="center"/>
              <w:rPr>
                <w:b/>
                <w:bCs/>
                <w:sz w:val="16"/>
                <w:szCs w:val="16"/>
              </w:rPr>
            </w:pPr>
            <w:r w:rsidRPr="00E61956">
              <w:rPr>
                <w:b/>
                <w:bCs/>
                <w:sz w:val="16"/>
                <w:szCs w:val="16"/>
              </w:rPr>
              <w:t xml:space="preserve">ВЕДОМОСТЬ ОБЪЕМОВ РАБОТ </w:t>
            </w:r>
          </w:p>
        </w:tc>
      </w:tr>
      <w:tr w:rsidR="00D315E5" w:rsidRPr="00E61956" w:rsidTr="00D315E5">
        <w:trPr>
          <w:trHeight w:val="285"/>
        </w:trPr>
        <w:tc>
          <w:tcPr>
            <w:tcW w:w="9360" w:type="dxa"/>
            <w:gridSpan w:val="4"/>
            <w:tcBorders>
              <w:top w:val="nil"/>
              <w:left w:val="nil"/>
              <w:bottom w:val="nil"/>
              <w:right w:val="nil"/>
            </w:tcBorders>
            <w:shd w:val="clear" w:color="auto" w:fill="auto"/>
            <w:noWrap/>
            <w:hideMark/>
          </w:tcPr>
          <w:p w:rsidR="00D315E5" w:rsidRPr="00E61956" w:rsidRDefault="00D315E5" w:rsidP="00D315E5">
            <w:pPr>
              <w:jc w:val="center"/>
              <w:rPr>
                <w:sz w:val="16"/>
                <w:szCs w:val="16"/>
              </w:rPr>
            </w:pPr>
            <w:r w:rsidRPr="00E61956">
              <w:rPr>
                <w:sz w:val="16"/>
                <w:szCs w:val="16"/>
              </w:rPr>
              <w:t>Капитальный ремонт помещений пищеблока</w:t>
            </w:r>
          </w:p>
        </w:tc>
      </w:tr>
      <w:tr w:rsidR="00D315E5" w:rsidRPr="00E61956" w:rsidTr="00D315E5">
        <w:trPr>
          <w:trHeight w:val="255"/>
        </w:trPr>
        <w:tc>
          <w:tcPr>
            <w:tcW w:w="680" w:type="dxa"/>
            <w:tcBorders>
              <w:top w:val="nil"/>
              <w:left w:val="nil"/>
              <w:bottom w:val="nil"/>
              <w:right w:val="nil"/>
            </w:tcBorders>
            <w:shd w:val="clear" w:color="auto" w:fill="auto"/>
            <w:noWrap/>
            <w:hideMark/>
          </w:tcPr>
          <w:p w:rsidR="00D315E5" w:rsidRPr="00E61956" w:rsidRDefault="00D315E5" w:rsidP="00D315E5">
            <w:pPr>
              <w:jc w:val="center"/>
              <w:rPr>
                <w:sz w:val="16"/>
                <w:szCs w:val="16"/>
              </w:rPr>
            </w:pPr>
          </w:p>
        </w:tc>
        <w:tc>
          <w:tcPr>
            <w:tcW w:w="5380" w:type="dxa"/>
            <w:tcBorders>
              <w:top w:val="nil"/>
              <w:left w:val="nil"/>
              <w:bottom w:val="nil"/>
              <w:right w:val="nil"/>
            </w:tcBorders>
            <w:shd w:val="clear" w:color="auto" w:fill="auto"/>
            <w:hideMark/>
          </w:tcPr>
          <w:p w:rsidR="00D315E5" w:rsidRPr="00E61956" w:rsidRDefault="00D315E5" w:rsidP="00D315E5">
            <w:pPr>
              <w:rPr>
                <w:sz w:val="16"/>
                <w:szCs w:val="16"/>
              </w:rPr>
            </w:pPr>
          </w:p>
        </w:tc>
        <w:tc>
          <w:tcPr>
            <w:tcW w:w="1380" w:type="dxa"/>
            <w:tcBorders>
              <w:top w:val="nil"/>
              <w:left w:val="nil"/>
              <w:bottom w:val="nil"/>
              <w:right w:val="nil"/>
            </w:tcBorders>
            <w:shd w:val="clear" w:color="auto" w:fill="auto"/>
            <w:noWrap/>
            <w:hideMark/>
          </w:tcPr>
          <w:p w:rsidR="00D315E5" w:rsidRPr="00E61956" w:rsidRDefault="00D315E5" w:rsidP="00D315E5">
            <w:pPr>
              <w:jc w:val="center"/>
              <w:rPr>
                <w:sz w:val="16"/>
                <w:szCs w:val="16"/>
              </w:rPr>
            </w:pPr>
          </w:p>
        </w:tc>
        <w:tc>
          <w:tcPr>
            <w:tcW w:w="1920" w:type="dxa"/>
            <w:tcBorders>
              <w:top w:val="nil"/>
              <w:left w:val="nil"/>
              <w:bottom w:val="nil"/>
              <w:right w:val="nil"/>
            </w:tcBorders>
            <w:shd w:val="clear" w:color="auto" w:fill="auto"/>
            <w:noWrap/>
            <w:hideMark/>
          </w:tcPr>
          <w:p w:rsidR="00D315E5" w:rsidRPr="00E61956" w:rsidRDefault="00D315E5" w:rsidP="00D315E5">
            <w:pPr>
              <w:jc w:val="right"/>
              <w:rPr>
                <w:sz w:val="16"/>
                <w:szCs w:val="16"/>
              </w:rPr>
            </w:pPr>
          </w:p>
        </w:tc>
      </w:tr>
      <w:tr w:rsidR="00D315E5" w:rsidRPr="00E61956" w:rsidTr="00D315E5">
        <w:trPr>
          <w:trHeight w:val="255"/>
        </w:trPr>
        <w:tc>
          <w:tcPr>
            <w:tcW w:w="680" w:type="dxa"/>
            <w:tcBorders>
              <w:top w:val="nil"/>
              <w:left w:val="nil"/>
              <w:bottom w:val="nil"/>
              <w:right w:val="nil"/>
            </w:tcBorders>
            <w:shd w:val="clear" w:color="auto" w:fill="auto"/>
            <w:noWrap/>
            <w:hideMark/>
          </w:tcPr>
          <w:p w:rsidR="00D315E5" w:rsidRPr="00E61956" w:rsidRDefault="00D315E5" w:rsidP="00D315E5">
            <w:pPr>
              <w:jc w:val="center"/>
              <w:rPr>
                <w:sz w:val="16"/>
                <w:szCs w:val="16"/>
              </w:rPr>
            </w:pPr>
          </w:p>
        </w:tc>
        <w:tc>
          <w:tcPr>
            <w:tcW w:w="5380" w:type="dxa"/>
            <w:tcBorders>
              <w:top w:val="nil"/>
              <w:left w:val="nil"/>
              <w:bottom w:val="nil"/>
              <w:right w:val="nil"/>
            </w:tcBorders>
            <w:shd w:val="clear" w:color="auto" w:fill="auto"/>
            <w:hideMark/>
          </w:tcPr>
          <w:p w:rsidR="00D315E5" w:rsidRPr="00E61956" w:rsidRDefault="00D315E5" w:rsidP="00D315E5">
            <w:pPr>
              <w:rPr>
                <w:sz w:val="16"/>
                <w:szCs w:val="16"/>
              </w:rPr>
            </w:pPr>
          </w:p>
        </w:tc>
        <w:tc>
          <w:tcPr>
            <w:tcW w:w="1380" w:type="dxa"/>
            <w:tcBorders>
              <w:top w:val="nil"/>
              <w:left w:val="nil"/>
              <w:bottom w:val="nil"/>
              <w:right w:val="nil"/>
            </w:tcBorders>
            <w:shd w:val="clear" w:color="auto" w:fill="auto"/>
            <w:noWrap/>
            <w:hideMark/>
          </w:tcPr>
          <w:p w:rsidR="00D315E5" w:rsidRPr="00E61956" w:rsidRDefault="00D315E5" w:rsidP="00D315E5">
            <w:pPr>
              <w:jc w:val="center"/>
              <w:rPr>
                <w:sz w:val="16"/>
                <w:szCs w:val="16"/>
              </w:rPr>
            </w:pPr>
          </w:p>
        </w:tc>
        <w:tc>
          <w:tcPr>
            <w:tcW w:w="1920" w:type="dxa"/>
            <w:tcBorders>
              <w:top w:val="nil"/>
              <w:left w:val="nil"/>
              <w:bottom w:val="nil"/>
              <w:right w:val="nil"/>
            </w:tcBorders>
            <w:shd w:val="clear" w:color="auto" w:fill="auto"/>
            <w:noWrap/>
            <w:hideMark/>
          </w:tcPr>
          <w:p w:rsidR="00D315E5" w:rsidRPr="00E61956" w:rsidRDefault="00D315E5" w:rsidP="00D315E5">
            <w:pPr>
              <w:jc w:val="right"/>
              <w:rPr>
                <w:sz w:val="16"/>
                <w:szCs w:val="16"/>
              </w:rPr>
            </w:pPr>
          </w:p>
        </w:tc>
      </w:tr>
      <w:tr w:rsidR="00D315E5" w:rsidRPr="00E61956" w:rsidTr="00D315E5">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5E5" w:rsidRPr="00E61956" w:rsidRDefault="00D315E5" w:rsidP="00D315E5">
            <w:pPr>
              <w:jc w:val="center"/>
              <w:rPr>
                <w:sz w:val="16"/>
                <w:szCs w:val="16"/>
              </w:rPr>
            </w:pPr>
            <w:r w:rsidRPr="00E61956">
              <w:rPr>
                <w:sz w:val="16"/>
                <w:szCs w:val="16"/>
              </w:rPr>
              <w:t xml:space="preserve">№ </w:t>
            </w:r>
            <w:proofErr w:type="spellStart"/>
            <w:r w:rsidRPr="00E61956">
              <w:rPr>
                <w:sz w:val="16"/>
                <w:szCs w:val="16"/>
              </w:rPr>
              <w:t>пп</w:t>
            </w:r>
            <w:proofErr w:type="spellEnd"/>
          </w:p>
        </w:tc>
        <w:tc>
          <w:tcPr>
            <w:tcW w:w="5380" w:type="dxa"/>
            <w:tcBorders>
              <w:top w:val="single" w:sz="4" w:space="0" w:color="auto"/>
              <w:left w:val="nil"/>
              <w:bottom w:val="nil"/>
              <w:right w:val="single" w:sz="4" w:space="0" w:color="auto"/>
            </w:tcBorders>
            <w:shd w:val="clear" w:color="auto" w:fill="auto"/>
            <w:vAlign w:val="center"/>
            <w:hideMark/>
          </w:tcPr>
          <w:p w:rsidR="00D315E5" w:rsidRPr="00E61956" w:rsidRDefault="00D315E5" w:rsidP="00D315E5">
            <w:pPr>
              <w:jc w:val="center"/>
              <w:rPr>
                <w:sz w:val="16"/>
                <w:szCs w:val="16"/>
              </w:rPr>
            </w:pPr>
            <w:r w:rsidRPr="00E61956">
              <w:rPr>
                <w:sz w:val="16"/>
                <w:szCs w:val="16"/>
              </w:rPr>
              <w:t>Наименование</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D315E5" w:rsidRPr="00E61956" w:rsidRDefault="00D315E5" w:rsidP="00D315E5">
            <w:pPr>
              <w:jc w:val="center"/>
              <w:rPr>
                <w:sz w:val="16"/>
                <w:szCs w:val="16"/>
              </w:rPr>
            </w:pPr>
            <w:r w:rsidRPr="00E61956">
              <w:rPr>
                <w:sz w:val="16"/>
                <w:szCs w:val="16"/>
              </w:rPr>
              <w:t xml:space="preserve">Ед. </w:t>
            </w:r>
            <w:proofErr w:type="spellStart"/>
            <w:r w:rsidRPr="00E61956">
              <w:rPr>
                <w:sz w:val="16"/>
                <w:szCs w:val="16"/>
              </w:rPr>
              <w:t>изм</w:t>
            </w:r>
            <w:proofErr w:type="spellEnd"/>
            <w:r w:rsidRPr="00E61956">
              <w:rPr>
                <w:sz w:val="16"/>
                <w:szCs w:val="16"/>
              </w:rPr>
              <w: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315E5" w:rsidRPr="00E61956" w:rsidRDefault="00D315E5" w:rsidP="00D315E5">
            <w:pPr>
              <w:jc w:val="center"/>
              <w:rPr>
                <w:sz w:val="16"/>
                <w:szCs w:val="16"/>
              </w:rPr>
            </w:pPr>
            <w:r w:rsidRPr="00E61956">
              <w:rPr>
                <w:sz w:val="16"/>
                <w:szCs w:val="16"/>
              </w:rPr>
              <w:t>Кол.</w:t>
            </w:r>
          </w:p>
        </w:tc>
      </w:tr>
      <w:tr w:rsidR="00D315E5" w:rsidRPr="00E61956" w:rsidTr="00D315E5">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D315E5" w:rsidRPr="00E61956" w:rsidRDefault="00D315E5" w:rsidP="00D315E5">
            <w:pPr>
              <w:jc w:val="center"/>
              <w:rPr>
                <w:sz w:val="16"/>
                <w:szCs w:val="16"/>
              </w:rPr>
            </w:pPr>
            <w:r w:rsidRPr="00E61956">
              <w:rPr>
                <w:sz w:val="16"/>
                <w:szCs w:val="16"/>
              </w:rPr>
              <w:t>1</w:t>
            </w:r>
          </w:p>
        </w:tc>
        <w:tc>
          <w:tcPr>
            <w:tcW w:w="5380" w:type="dxa"/>
            <w:tcBorders>
              <w:top w:val="single" w:sz="4" w:space="0" w:color="auto"/>
              <w:left w:val="nil"/>
              <w:bottom w:val="nil"/>
              <w:right w:val="single" w:sz="4" w:space="0" w:color="auto"/>
            </w:tcBorders>
            <w:shd w:val="clear" w:color="auto" w:fill="auto"/>
            <w:noWrap/>
            <w:vAlign w:val="center"/>
            <w:hideMark/>
          </w:tcPr>
          <w:p w:rsidR="00D315E5" w:rsidRPr="00E61956" w:rsidRDefault="00D315E5" w:rsidP="00D315E5">
            <w:pPr>
              <w:jc w:val="center"/>
              <w:rPr>
                <w:sz w:val="16"/>
                <w:szCs w:val="16"/>
              </w:rPr>
            </w:pPr>
            <w:r w:rsidRPr="00E61956">
              <w:rPr>
                <w:sz w:val="16"/>
                <w:szCs w:val="16"/>
              </w:rPr>
              <w:t>2</w:t>
            </w:r>
          </w:p>
        </w:tc>
        <w:tc>
          <w:tcPr>
            <w:tcW w:w="1380" w:type="dxa"/>
            <w:tcBorders>
              <w:top w:val="nil"/>
              <w:left w:val="nil"/>
              <w:bottom w:val="nil"/>
              <w:right w:val="single" w:sz="4" w:space="0" w:color="auto"/>
            </w:tcBorders>
            <w:shd w:val="clear" w:color="auto" w:fill="auto"/>
            <w:noWrap/>
            <w:vAlign w:val="center"/>
            <w:hideMark/>
          </w:tcPr>
          <w:p w:rsidR="00D315E5" w:rsidRPr="00E61956" w:rsidRDefault="00D315E5" w:rsidP="00D315E5">
            <w:pPr>
              <w:jc w:val="center"/>
              <w:rPr>
                <w:sz w:val="16"/>
                <w:szCs w:val="16"/>
              </w:rPr>
            </w:pPr>
            <w:r w:rsidRPr="00E61956">
              <w:rPr>
                <w:sz w:val="16"/>
                <w:szCs w:val="16"/>
              </w:rPr>
              <w:t>3</w:t>
            </w:r>
          </w:p>
        </w:tc>
        <w:tc>
          <w:tcPr>
            <w:tcW w:w="1920" w:type="dxa"/>
            <w:tcBorders>
              <w:top w:val="nil"/>
              <w:left w:val="nil"/>
              <w:bottom w:val="nil"/>
              <w:right w:val="single" w:sz="4" w:space="0" w:color="auto"/>
            </w:tcBorders>
            <w:shd w:val="clear" w:color="auto" w:fill="auto"/>
            <w:noWrap/>
            <w:vAlign w:val="center"/>
            <w:hideMark/>
          </w:tcPr>
          <w:p w:rsidR="00D315E5" w:rsidRPr="00E61956" w:rsidRDefault="00D315E5" w:rsidP="00D315E5">
            <w:pPr>
              <w:jc w:val="center"/>
              <w:rPr>
                <w:sz w:val="16"/>
                <w:szCs w:val="16"/>
              </w:rPr>
            </w:pPr>
            <w:r w:rsidRPr="00E61956">
              <w:rPr>
                <w:sz w:val="16"/>
                <w:szCs w:val="16"/>
              </w:rPr>
              <w:t>4</w:t>
            </w:r>
          </w:p>
        </w:tc>
      </w:tr>
      <w:tr w:rsidR="00D315E5" w:rsidRPr="00E61956" w:rsidTr="00D315E5">
        <w:trPr>
          <w:trHeight w:val="450"/>
        </w:trPr>
        <w:tc>
          <w:tcPr>
            <w:tcW w:w="93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315E5" w:rsidRPr="00E61956" w:rsidRDefault="00D315E5" w:rsidP="00D315E5">
            <w:pPr>
              <w:rPr>
                <w:b/>
                <w:bCs/>
                <w:sz w:val="16"/>
                <w:szCs w:val="16"/>
              </w:rPr>
            </w:pPr>
            <w:r w:rsidRPr="00E61956">
              <w:rPr>
                <w:b/>
                <w:bCs/>
                <w:sz w:val="16"/>
                <w:szCs w:val="16"/>
              </w:rPr>
              <w:t xml:space="preserve"> Мясной цех</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Разборка облицовки стен: из керамических глазурованных плиток</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0,249</w:t>
            </w:r>
            <w:r w:rsidRPr="00E61956">
              <w:rPr>
                <w:i/>
                <w:iCs/>
                <w:sz w:val="16"/>
                <w:szCs w:val="16"/>
              </w:rPr>
              <w:br/>
              <w:t>24,9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Разборка плинтусов: цементных и из керамической плитки</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0,134</w:t>
            </w:r>
            <w:r w:rsidRPr="00E61956">
              <w:rPr>
                <w:i/>
                <w:iCs/>
                <w:sz w:val="16"/>
                <w:szCs w:val="16"/>
              </w:rPr>
              <w:br/>
              <w:t>13,4 / 100</w:t>
            </w:r>
          </w:p>
        </w:tc>
      </w:tr>
      <w:tr w:rsidR="00D315E5" w:rsidRPr="00E61956" w:rsidTr="00D315E5">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 xml:space="preserve">Облицовка стен по системе «КНАУФ» по одинарному металлическому каркасу из </w:t>
            </w:r>
            <w:proofErr w:type="gramStart"/>
            <w:r w:rsidRPr="00E61956">
              <w:rPr>
                <w:sz w:val="16"/>
                <w:szCs w:val="16"/>
              </w:rPr>
              <w:t>ПН</w:t>
            </w:r>
            <w:proofErr w:type="gramEnd"/>
            <w:r w:rsidRPr="00E61956">
              <w:rPr>
                <w:sz w:val="16"/>
                <w:szCs w:val="16"/>
              </w:rPr>
              <w:t xml:space="preserve"> и ПС профилей гипсокартонными листами в один слой (С 625): с дверным проемом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0,381</w:t>
            </w:r>
            <w:r w:rsidRPr="00E61956">
              <w:rPr>
                <w:i/>
                <w:iCs/>
                <w:sz w:val="16"/>
                <w:szCs w:val="16"/>
              </w:rPr>
              <w:br/>
              <w:t>38,1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Бруски деревянные: 50*50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14,1</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Профиль стоечный: ПС-2 50/50/0,6</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89,15</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Профиль направляющий: ПН-2 50/40/0,6</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46,48</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Листы гипсокартонные: ГКЛ 12,5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42,67</w:t>
            </w:r>
          </w:p>
        </w:tc>
      </w:tr>
      <w:tr w:rsidR="00D315E5" w:rsidRPr="00E61956" w:rsidTr="00D315E5">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дереву</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0,381</w:t>
            </w:r>
            <w:r w:rsidRPr="00E61956">
              <w:rPr>
                <w:i/>
                <w:iCs/>
                <w:sz w:val="16"/>
                <w:szCs w:val="16"/>
              </w:rPr>
              <w:br/>
              <w:t>38,1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Клей для облицовочных работ водостойкий «Плюс» (сухая смесь)</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0,1429</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Смесь сухая: (фуга) АТЛАС разных цветов для заделки швов водостойкая</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0,0191</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Плитки керамические глазурованные для внутренней облицовки стен: гладкие без завала цветные (однотонные)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38,1</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Устройство плинтусов поливинилхлоридных: на винтах самонарезающих</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0,134</w:t>
            </w:r>
            <w:r w:rsidRPr="00E61956">
              <w:rPr>
                <w:i/>
                <w:iCs/>
                <w:sz w:val="16"/>
                <w:szCs w:val="16"/>
              </w:rPr>
              <w:br/>
              <w:t>13,4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Плинтуса для полов пластиковые, 19х48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13,53</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Заглушка торцевая для пластикового плинтуса левая,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w:t>
            </w:r>
            <w:r w:rsidRPr="00E61956">
              <w:rPr>
                <w:i/>
                <w:iCs/>
                <w:sz w:val="16"/>
                <w:szCs w:val="16"/>
              </w:rPr>
              <w:br/>
              <w:t>1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Заглушки торцевая для пластикового плинтуса правая,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w:t>
            </w:r>
            <w:r w:rsidRPr="00E61956">
              <w:rPr>
                <w:i/>
                <w:iCs/>
                <w:sz w:val="16"/>
                <w:szCs w:val="16"/>
              </w:rPr>
              <w:br/>
              <w:t>1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Соединитель для пластикового плинтуса,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0,05</w:t>
            </w:r>
            <w:r w:rsidRPr="00E61956">
              <w:rPr>
                <w:i/>
                <w:iCs/>
                <w:sz w:val="16"/>
                <w:szCs w:val="16"/>
              </w:rPr>
              <w:br/>
              <w:t>5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Уголок внутренний для пластикового плинтуса,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0,04</w:t>
            </w:r>
            <w:r w:rsidRPr="00E61956">
              <w:rPr>
                <w:i/>
                <w:iCs/>
                <w:sz w:val="16"/>
                <w:szCs w:val="16"/>
              </w:rPr>
              <w:br/>
              <w:t>4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Уголок наружный для пластикового плинтуса,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0,02</w:t>
            </w:r>
            <w:r w:rsidRPr="00E61956">
              <w:rPr>
                <w:i/>
                <w:iCs/>
                <w:sz w:val="16"/>
                <w:szCs w:val="16"/>
              </w:rPr>
              <w:br/>
              <w:t>2 / 100</w:t>
            </w:r>
          </w:p>
        </w:tc>
      </w:tr>
      <w:tr w:rsidR="00D315E5" w:rsidRPr="00E61956" w:rsidTr="00D315E5">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lastRenderedPageBreak/>
              <w:t>19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потолков</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0,122</w:t>
            </w:r>
            <w:r w:rsidRPr="00E61956">
              <w:rPr>
                <w:i/>
                <w:iCs/>
                <w:sz w:val="16"/>
                <w:szCs w:val="16"/>
              </w:rPr>
              <w:br/>
              <w:t>12,2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20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Смесь штукатурная «</w:t>
            </w:r>
            <w:proofErr w:type="spellStart"/>
            <w:r w:rsidRPr="00E61956">
              <w:rPr>
                <w:sz w:val="16"/>
                <w:szCs w:val="16"/>
              </w:rPr>
              <w:t>Ротбанд</w:t>
            </w:r>
            <w:proofErr w:type="spellEnd"/>
            <w:r w:rsidRPr="00E61956">
              <w:rPr>
                <w:sz w:val="16"/>
                <w:szCs w:val="16"/>
              </w:rPr>
              <w:t>», КНАУФ</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кг</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110,7</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21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Окраска водно-дисперсионными акриловыми составами улучшенная: по штукатурке потолков</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0,122</w:t>
            </w:r>
            <w:r w:rsidRPr="00E61956">
              <w:rPr>
                <w:i/>
                <w:iCs/>
                <w:sz w:val="16"/>
                <w:szCs w:val="16"/>
              </w:rPr>
              <w:br/>
              <w:t>12,2/100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22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Грунтовка: МЧ-042 белая</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0,0027</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23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 xml:space="preserve">Краска </w:t>
            </w:r>
            <w:proofErr w:type="spellStart"/>
            <w:r w:rsidRPr="00E61956">
              <w:rPr>
                <w:sz w:val="16"/>
                <w:szCs w:val="16"/>
              </w:rPr>
              <w:t>акриловая</w:t>
            </w:r>
            <w:proofErr w:type="gramStart"/>
            <w:r w:rsidRPr="00E61956">
              <w:rPr>
                <w:sz w:val="16"/>
                <w:szCs w:val="16"/>
              </w:rPr>
              <w:t>:к</w:t>
            </w:r>
            <w:proofErr w:type="gramEnd"/>
            <w:r w:rsidRPr="00E61956">
              <w:rPr>
                <w:sz w:val="16"/>
                <w:szCs w:val="16"/>
              </w:rPr>
              <w:t>олерованная</w:t>
            </w:r>
            <w:proofErr w:type="spellEnd"/>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кг</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4</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24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Разборка облицовки оконных и дверных откосов  листами из синтетических материалов на клее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0,027</w:t>
            </w:r>
            <w:r w:rsidRPr="00E61956">
              <w:rPr>
                <w:i/>
                <w:iCs/>
                <w:sz w:val="16"/>
                <w:szCs w:val="16"/>
              </w:rPr>
              <w:br/>
              <w:t>2,7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25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Снятие подоконных досок: пластиковых</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0,012</w:t>
            </w:r>
            <w:r w:rsidRPr="00E61956">
              <w:rPr>
                <w:i/>
                <w:iCs/>
                <w:sz w:val="16"/>
                <w:szCs w:val="16"/>
              </w:rPr>
              <w:br/>
              <w:t>1,2/100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26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Облицовка оконных и дверных откосов  листами из синтетических материалов на клее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0,032</w:t>
            </w:r>
            <w:r w:rsidRPr="00E61956">
              <w:rPr>
                <w:i/>
                <w:iCs/>
                <w:sz w:val="16"/>
                <w:szCs w:val="16"/>
              </w:rPr>
              <w:br/>
              <w:t>3,2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27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Клей ПВА</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кг</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0,96</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28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Грунтовка: для внутренних работ ВАК-01-У</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0,0003</w:t>
            </w:r>
          </w:p>
        </w:tc>
      </w:tr>
      <w:tr w:rsidR="00D315E5" w:rsidRPr="00E61956" w:rsidTr="00D315E5">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29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proofErr w:type="spellStart"/>
            <w:proofErr w:type="gramStart"/>
            <w:r w:rsidRPr="00E61956">
              <w:rPr>
                <w:sz w:val="16"/>
                <w:szCs w:val="16"/>
              </w:rPr>
              <w:t>Сэндвич-панели</w:t>
            </w:r>
            <w:proofErr w:type="spellEnd"/>
            <w:proofErr w:type="gramEnd"/>
            <w:r w:rsidRPr="00E61956">
              <w:rPr>
                <w:sz w:val="16"/>
                <w:szCs w:val="16"/>
              </w:rPr>
              <w:t xml:space="preserve"> для откосов (наружные слои - листы из поливинилхлорида, внутреннее наполнение - вспененный </w:t>
            </w:r>
            <w:proofErr w:type="spellStart"/>
            <w:r w:rsidRPr="00E61956">
              <w:rPr>
                <w:sz w:val="16"/>
                <w:szCs w:val="16"/>
              </w:rPr>
              <w:t>пенополистирол</w:t>
            </w:r>
            <w:proofErr w:type="spellEnd"/>
            <w:r w:rsidRPr="00E61956">
              <w:rPr>
                <w:sz w:val="16"/>
                <w:szCs w:val="16"/>
              </w:rPr>
              <w:t>): белые, ширина 2 м, длина 3,0 м, толщина 24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3,36</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30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подоконных досок из ПВХ: в каменных стенах толщиной свыше 0,51 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0,02</w:t>
            </w:r>
            <w:r w:rsidRPr="00E61956">
              <w:rPr>
                <w:i/>
                <w:iCs/>
                <w:sz w:val="16"/>
                <w:szCs w:val="16"/>
              </w:rPr>
              <w:br/>
              <w:t>2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31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Доски подоконные ПВХ, шириной: 600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2</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32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уголков ПВХ на клее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0,135</w:t>
            </w:r>
            <w:r w:rsidRPr="00E61956">
              <w:rPr>
                <w:i/>
                <w:iCs/>
                <w:sz w:val="16"/>
                <w:szCs w:val="16"/>
              </w:rPr>
              <w:br/>
              <w:t>13,5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33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Уголок ПВХ, размером: 30х30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1,35</w:t>
            </w:r>
            <w:r w:rsidRPr="00E61956">
              <w:rPr>
                <w:i/>
                <w:iCs/>
                <w:sz w:val="16"/>
                <w:szCs w:val="16"/>
              </w:rPr>
              <w:br/>
              <w:t>13,5 / 10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34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решеток жалюзийных площадью в свету: до 1,0 м</w:t>
            </w:r>
            <w:proofErr w:type="gramStart"/>
            <w:r w:rsidRPr="00E61956">
              <w:rPr>
                <w:sz w:val="16"/>
                <w:szCs w:val="16"/>
              </w:rPr>
              <w:t>2</w:t>
            </w:r>
            <w:proofErr w:type="gramEnd"/>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proofErr w:type="spellStart"/>
            <w:proofErr w:type="gramStart"/>
            <w:r w:rsidRPr="00E61956">
              <w:rPr>
                <w:sz w:val="16"/>
                <w:szCs w:val="16"/>
              </w:rPr>
              <w:t>шт</w:t>
            </w:r>
            <w:proofErr w:type="spellEnd"/>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35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Решетка радиаторная ПВХ, размером 0,6х</w:t>
            </w:r>
            <w:proofErr w:type="gramStart"/>
            <w:r w:rsidRPr="00E61956">
              <w:rPr>
                <w:sz w:val="16"/>
                <w:szCs w:val="16"/>
              </w:rPr>
              <w:t>1</w:t>
            </w:r>
            <w:proofErr w:type="gramEnd"/>
            <w:r w:rsidRPr="00E61956">
              <w:rPr>
                <w:sz w:val="16"/>
                <w:szCs w:val="16"/>
              </w:rPr>
              <w:t>,2 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0,72</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36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решеток жалюзийных площадью в свету: до 0,5 м</w:t>
            </w:r>
            <w:proofErr w:type="gramStart"/>
            <w:r w:rsidRPr="00E61956">
              <w:rPr>
                <w:sz w:val="16"/>
                <w:szCs w:val="16"/>
              </w:rPr>
              <w:t>2</w:t>
            </w:r>
            <w:proofErr w:type="gramEnd"/>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proofErr w:type="spellStart"/>
            <w:proofErr w:type="gramStart"/>
            <w:r w:rsidRPr="00E61956">
              <w:rPr>
                <w:sz w:val="16"/>
                <w:szCs w:val="16"/>
              </w:rPr>
              <w:t>шт</w:t>
            </w:r>
            <w:proofErr w:type="spellEnd"/>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37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Решетка вентиляционная пластмассовая: размером 300х300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шт.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w:t>
            </w:r>
          </w:p>
        </w:tc>
      </w:tr>
      <w:tr w:rsidR="00D315E5" w:rsidRPr="00E61956" w:rsidTr="00D315E5">
        <w:trPr>
          <w:trHeight w:val="383"/>
        </w:trPr>
        <w:tc>
          <w:tcPr>
            <w:tcW w:w="93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315E5" w:rsidRPr="00E61956" w:rsidRDefault="00D315E5" w:rsidP="00D315E5">
            <w:pPr>
              <w:rPr>
                <w:b/>
                <w:bCs/>
                <w:sz w:val="16"/>
                <w:szCs w:val="16"/>
              </w:rPr>
            </w:pPr>
            <w:r w:rsidRPr="00E61956">
              <w:rPr>
                <w:b/>
                <w:bCs/>
                <w:sz w:val="16"/>
                <w:szCs w:val="16"/>
              </w:rPr>
              <w:t>Овощной цех</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38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Разборка облицовки стен: из керамических глазурованных плиток</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0,249</w:t>
            </w:r>
            <w:r w:rsidRPr="00E61956">
              <w:rPr>
                <w:i/>
                <w:iCs/>
                <w:sz w:val="16"/>
                <w:szCs w:val="16"/>
              </w:rPr>
              <w:br/>
              <w:t>24,9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39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Разборка плинтусов: цементных и из керамической плитки</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0,13</w:t>
            </w:r>
            <w:r w:rsidRPr="00E61956">
              <w:rPr>
                <w:i/>
                <w:iCs/>
                <w:sz w:val="16"/>
                <w:szCs w:val="16"/>
              </w:rPr>
              <w:br/>
              <w:t>13 / 100</w:t>
            </w:r>
          </w:p>
        </w:tc>
      </w:tr>
      <w:tr w:rsidR="00D315E5" w:rsidRPr="00E61956" w:rsidTr="00D315E5">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40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 xml:space="preserve">Облицовка стен по системе «КНАУФ» по одинарному металлическому каркасу из </w:t>
            </w:r>
            <w:proofErr w:type="gramStart"/>
            <w:r w:rsidRPr="00E61956">
              <w:rPr>
                <w:sz w:val="16"/>
                <w:szCs w:val="16"/>
              </w:rPr>
              <w:t>ПН</w:t>
            </w:r>
            <w:proofErr w:type="gramEnd"/>
            <w:r w:rsidRPr="00E61956">
              <w:rPr>
                <w:sz w:val="16"/>
                <w:szCs w:val="16"/>
              </w:rPr>
              <w:t xml:space="preserve"> и ПС профилей гипсокартонными листами в один слой (С 625): с дверным проемом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0,401</w:t>
            </w:r>
            <w:r w:rsidRPr="00E61956">
              <w:rPr>
                <w:i/>
                <w:iCs/>
                <w:sz w:val="16"/>
                <w:szCs w:val="16"/>
              </w:rPr>
              <w:br/>
              <w:t>40,1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41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Бруски деревянные: 50*50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14,84</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42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Профиль стоечный: ПС-2 50/50/0,6</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93,83</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43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Профиль направляющий: ПН-2 50/40/0,6</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48,92</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44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Листы гипсокартонные: ГКЛ 12,5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44,91</w:t>
            </w:r>
          </w:p>
        </w:tc>
      </w:tr>
      <w:tr w:rsidR="00D315E5" w:rsidRPr="00E61956" w:rsidTr="00D315E5">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45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дереву</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0,401</w:t>
            </w:r>
            <w:r w:rsidRPr="00E61956">
              <w:rPr>
                <w:i/>
                <w:iCs/>
                <w:sz w:val="16"/>
                <w:szCs w:val="16"/>
              </w:rPr>
              <w:br/>
              <w:t>40,1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46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Клей для облицовочных работ водостойкий «Плюс» (сухая смесь)</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0,1504</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lastRenderedPageBreak/>
              <w:t>47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Смесь сухая: (фуга) АТЛАС разных цветов для заделки швов водостойкая</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0,0201</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48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Плитки керамические глазурованные для внутренней облицовки стен: гладкие без завала цветные (однотонные)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40,1</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49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Устройство плинтусов поливинилхлоридных: на винтах самонарезающих</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0,13</w:t>
            </w:r>
            <w:r w:rsidRPr="00E61956">
              <w:rPr>
                <w:i/>
                <w:iCs/>
                <w:sz w:val="16"/>
                <w:szCs w:val="16"/>
              </w:rPr>
              <w:br/>
              <w:t>13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50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Плинтуса для полов пластиковые, 19х48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13,13</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51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Заглушка торцевая для пластикового плинтуса левая,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w:t>
            </w:r>
            <w:r w:rsidRPr="00E61956">
              <w:rPr>
                <w:i/>
                <w:iCs/>
                <w:sz w:val="16"/>
                <w:szCs w:val="16"/>
              </w:rPr>
              <w:br/>
              <w:t>1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52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Заглушки торцевая для пластикового плинтуса правая,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w:t>
            </w:r>
            <w:r w:rsidRPr="00E61956">
              <w:rPr>
                <w:i/>
                <w:iCs/>
                <w:sz w:val="16"/>
                <w:szCs w:val="16"/>
              </w:rPr>
              <w:br/>
              <w:t>1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53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Соединитель для пластикового плинтуса,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0,05</w:t>
            </w:r>
            <w:r w:rsidRPr="00E61956">
              <w:rPr>
                <w:i/>
                <w:iCs/>
                <w:sz w:val="16"/>
                <w:szCs w:val="16"/>
              </w:rPr>
              <w:br/>
              <w:t>5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54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Уголок внутренний для пластикового плинтуса,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0,04</w:t>
            </w:r>
            <w:r w:rsidRPr="00E61956">
              <w:rPr>
                <w:i/>
                <w:iCs/>
                <w:sz w:val="16"/>
                <w:szCs w:val="16"/>
              </w:rPr>
              <w:br/>
              <w:t>4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55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Уголок наружный для пластикового плинтуса,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0,02</w:t>
            </w:r>
            <w:r w:rsidRPr="00E61956">
              <w:rPr>
                <w:i/>
                <w:iCs/>
                <w:sz w:val="16"/>
                <w:szCs w:val="16"/>
              </w:rPr>
              <w:br/>
              <w:t>2 / 100</w:t>
            </w:r>
          </w:p>
        </w:tc>
      </w:tr>
      <w:tr w:rsidR="00D315E5" w:rsidRPr="00E61956" w:rsidTr="00D315E5">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56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потолков</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0,114</w:t>
            </w:r>
            <w:r w:rsidRPr="00E61956">
              <w:rPr>
                <w:i/>
                <w:iCs/>
                <w:sz w:val="16"/>
                <w:szCs w:val="16"/>
              </w:rPr>
              <w:br/>
              <w:t>11,4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57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Смесь штукатурная «</w:t>
            </w:r>
            <w:proofErr w:type="spellStart"/>
            <w:r w:rsidRPr="00E61956">
              <w:rPr>
                <w:sz w:val="16"/>
                <w:szCs w:val="16"/>
              </w:rPr>
              <w:t>Ротбанд</w:t>
            </w:r>
            <w:proofErr w:type="spellEnd"/>
            <w:r w:rsidRPr="00E61956">
              <w:rPr>
                <w:sz w:val="16"/>
                <w:szCs w:val="16"/>
              </w:rPr>
              <w:t>», КНАУФ</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кг</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103,4</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58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Окраска водно-дисперсионными акриловыми составами улучшенная: по штукатурке потолков</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0,114</w:t>
            </w:r>
            <w:r w:rsidRPr="00E61956">
              <w:rPr>
                <w:i/>
                <w:iCs/>
                <w:sz w:val="16"/>
                <w:szCs w:val="16"/>
              </w:rPr>
              <w:br/>
              <w:t>11,4/100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59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Грунтовка: МЧ-042 белая</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0,0025</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60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 xml:space="preserve">Краска </w:t>
            </w:r>
            <w:proofErr w:type="spellStart"/>
            <w:r w:rsidRPr="00E61956">
              <w:rPr>
                <w:sz w:val="16"/>
                <w:szCs w:val="16"/>
              </w:rPr>
              <w:t>акриловая</w:t>
            </w:r>
            <w:proofErr w:type="gramStart"/>
            <w:r w:rsidRPr="00E61956">
              <w:rPr>
                <w:sz w:val="16"/>
                <w:szCs w:val="16"/>
              </w:rPr>
              <w:t>:к</w:t>
            </w:r>
            <w:proofErr w:type="gramEnd"/>
            <w:r w:rsidRPr="00E61956">
              <w:rPr>
                <w:sz w:val="16"/>
                <w:szCs w:val="16"/>
              </w:rPr>
              <w:t>олерованная</w:t>
            </w:r>
            <w:proofErr w:type="spellEnd"/>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кг</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3,8</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61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Разборка облицовки оконных и дверных откосов  листами из синтетических материалов на клее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0,023</w:t>
            </w:r>
            <w:r w:rsidRPr="00E61956">
              <w:rPr>
                <w:i/>
                <w:iCs/>
                <w:sz w:val="16"/>
                <w:szCs w:val="16"/>
              </w:rPr>
              <w:br/>
              <w:t>2,3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62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Снятие подоконных досок: пластиковых</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0,0072</w:t>
            </w:r>
            <w:r w:rsidRPr="00E61956">
              <w:rPr>
                <w:i/>
                <w:iCs/>
                <w:sz w:val="16"/>
                <w:szCs w:val="16"/>
              </w:rPr>
              <w:br/>
              <w:t>0,72/100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63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Облицовка оконных и дверных откосов  листами из синтетических материалов на клее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0,027</w:t>
            </w:r>
            <w:r w:rsidRPr="00E61956">
              <w:rPr>
                <w:i/>
                <w:iCs/>
                <w:sz w:val="16"/>
                <w:szCs w:val="16"/>
              </w:rPr>
              <w:br/>
              <w:t>2,7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64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Клей ПВА</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кг</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0,81</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65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Грунтовка: для внутренних работ ВАК-01-У</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0,0002</w:t>
            </w:r>
          </w:p>
        </w:tc>
      </w:tr>
      <w:tr w:rsidR="00D315E5" w:rsidRPr="00E61956" w:rsidTr="00D315E5">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66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proofErr w:type="spellStart"/>
            <w:proofErr w:type="gramStart"/>
            <w:r w:rsidRPr="00E61956">
              <w:rPr>
                <w:sz w:val="16"/>
                <w:szCs w:val="16"/>
              </w:rPr>
              <w:t>Сэндвич-панели</w:t>
            </w:r>
            <w:proofErr w:type="spellEnd"/>
            <w:proofErr w:type="gramEnd"/>
            <w:r w:rsidRPr="00E61956">
              <w:rPr>
                <w:sz w:val="16"/>
                <w:szCs w:val="16"/>
              </w:rPr>
              <w:t xml:space="preserve"> для откосов (наружные слои - листы из поливинилхлорида, внутреннее наполнение - вспененный </w:t>
            </w:r>
            <w:proofErr w:type="spellStart"/>
            <w:r w:rsidRPr="00E61956">
              <w:rPr>
                <w:sz w:val="16"/>
                <w:szCs w:val="16"/>
              </w:rPr>
              <w:t>пенополистирол</w:t>
            </w:r>
            <w:proofErr w:type="spellEnd"/>
            <w:r w:rsidRPr="00E61956">
              <w:rPr>
                <w:sz w:val="16"/>
                <w:szCs w:val="16"/>
              </w:rPr>
              <w:t>): белые, ширина 2 м, длина 3,0 м, толщина 24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2,835</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67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подоконных досок из ПВХ: в каменных стенах толщиной свыше 0,51 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0,013</w:t>
            </w:r>
            <w:r w:rsidRPr="00E61956">
              <w:rPr>
                <w:i/>
                <w:iCs/>
                <w:sz w:val="16"/>
                <w:szCs w:val="16"/>
              </w:rPr>
              <w:br/>
              <w:t>1,3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68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Доски подоконные ПВХ, шириной: 600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1,3</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69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уголков ПВХ на клее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0,1242</w:t>
            </w:r>
            <w:r w:rsidRPr="00E61956">
              <w:rPr>
                <w:i/>
                <w:iCs/>
                <w:sz w:val="16"/>
                <w:szCs w:val="16"/>
              </w:rPr>
              <w:br/>
              <w:t>12,42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70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Уголок ПВХ, размером: 30х30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1,242</w:t>
            </w:r>
            <w:r w:rsidRPr="00E61956">
              <w:rPr>
                <w:i/>
                <w:iCs/>
                <w:sz w:val="16"/>
                <w:szCs w:val="16"/>
              </w:rPr>
              <w:br/>
              <w:t>12,42 / 10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71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решеток жалюзийных площадью в свету: до 1,0 м</w:t>
            </w:r>
            <w:proofErr w:type="gramStart"/>
            <w:r w:rsidRPr="00E61956">
              <w:rPr>
                <w:sz w:val="16"/>
                <w:szCs w:val="16"/>
              </w:rPr>
              <w:t>2</w:t>
            </w:r>
            <w:proofErr w:type="gramEnd"/>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proofErr w:type="spellStart"/>
            <w:proofErr w:type="gramStart"/>
            <w:r w:rsidRPr="00E61956">
              <w:rPr>
                <w:sz w:val="16"/>
                <w:szCs w:val="16"/>
              </w:rPr>
              <w:t>шт</w:t>
            </w:r>
            <w:proofErr w:type="spellEnd"/>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72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Решетка радиаторная ПВХ, размером 0,6х</w:t>
            </w:r>
            <w:proofErr w:type="gramStart"/>
            <w:r w:rsidRPr="00E61956">
              <w:rPr>
                <w:sz w:val="16"/>
                <w:szCs w:val="16"/>
              </w:rPr>
              <w:t>0</w:t>
            </w:r>
            <w:proofErr w:type="gramEnd"/>
            <w:r w:rsidRPr="00E61956">
              <w:rPr>
                <w:sz w:val="16"/>
                <w:szCs w:val="16"/>
              </w:rPr>
              <w:t>,9 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0,54</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73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решеток жалюзийных площадью в свету: до 0,5 м</w:t>
            </w:r>
            <w:proofErr w:type="gramStart"/>
            <w:r w:rsidRPr="00E61956">
              <w:rPr>
                <w:sz w:val="16"/>
                <w:szCs w:val="16"/>
              </w:rPr>
              <w:t>2</w:t>
            </w:r>
            <w:proofErr w:type="gramEnd"/>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proofErr w:type="spellStart"/>
            <w:proofErr w:type="gramStart"/>
            <w:r w:rsidRPr="00E61956">
              <w:rPr>
                <w:sz w:val="16"/>
                <w:szCs w:val="16"/>
              </w:rPr>
              <w:t>шт</w:t>
            </w:r>
            <w:proofErr w:type="spellEnd"/>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3</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74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Решетка вентиляционная пластмассовая: размером 300х300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шт.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2</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75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Ревизионный люк: 40х40 см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шт.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lastRenderedPageBreak/>
              <w:t>76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Демонтаж: ванн</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 xml:space="preserve">100 </w:t>
            </w:r>
            <w:proofErr w:type="spellStart"/>
            <w:proofErr w:type="gramStart"/>
            <w:r w:rsidRPr="00E61956">
              <w:rPr>
                <w:sz w:val="16"/>
                <w:szCs w:val="16"/>
              </w:rPr>
              <w:t>шт</w:t>
            </w:r>
            <w:proofErr w:type="spellEnd"/>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w:t>
            </w:r>
            <w:r w:rsidRPr="00E61956">
              <w:rPr>
                <w:i/>
                <w:iCs/>
                <w:sz w:val="16"/>
                <w:szCs w:val="16"/>
              </w:rPr>
              <w:br/>
              <w:t>1/100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77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ванн купальных: прямых стальных</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 xml:space="preserve">10 </w:t>
            </w:r>
            <w:proofErr w:type="spellStart"/>
            <w:r w:rsidRPr="00E61956">
              <w:rPr>
                <w:sz w:val="16"/>
                <w:szCs w:val="16"/>
              </w:rPr>
              <w:t>компл</w:t>
            </w:r>
            <w:proofErr w:type="spellEnd"/>
            <w:r w:rsidRPr="00E61956">
              <w:rPr>
                <w:sz w:val="16"/>
                <w:szCs w:val="16"/>
              </w:rPr>
              <w:t>.</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w:t>
            </w:r>
            <w:r w:rsidRPr="00E61956">
              <w:rPr>
                <w:i/>
                <w:iCs/>
                <w:sz w:val="16"/>
                <w:szCs w:val="16"/>
              </w:rPr>
              <w:br/>
              <w:t>1 / 10</w:t>
            </w:r>
          </w:p>
        </w:tc>
      </w:tr>
      <w:tr w:rsidR="00D315E5" w:rsidRPr="00E61956" w:rsidTr="00D315E5">
        <w:trPr>
          <w:trHeight w:val="135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78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proofErr w:type="gramStart"/>
            <w:r w:rsidRPr="00E61956">
              <w:rPr>
                <w:sz w:val="16"/>
                <w:szCs w:val="16"/>
              </w:rPr>
              <w:t>Ванны купальные прямобортные стальные эмалированные с 2-мя стальными подставками, с прокладками, уравнителем электрических потенциалов, с пластмассовыми выпуском, сифоном, переливной трубой и переливом:</w:t>
            </w:r>
            <w:proofErr w:type="gramEnd"/>
            <w:r w:rsidRPr="00E61956">
              <w:rPr>
                <w:sz w:val="16"/>
                <w:szCs w:val="16"/>
              </w:rPr>
              <w:t xml:space="preserve"> ВСТУ-1500, размером 1500х700х535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proofErr w:type="spellStart"/>
            <w:r w:rsidRPr="00E61956">
              <w:rPr>
                <w:sz w:val="16"/>
                <w:szCs w:val="16"/>
              </w:rPr>
              <w:t>компл</w:t>
            </w:r>
            <w:proofErr w:type="spellEnd"/>
            <w:r w:rsidRPr="00E61956">
              <w:rPr>
                <w:sz w:val="16"/>
                <w:szCs w:val="16"/>
              </w:rPr>
              <w:t>.</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w:t>
            </w:r>
          </w:p>
        </w:tc>
      </w:tr>
      <w:tr w:rsidR="00D315E5" w:rsidRPr="00E61956" w:rsidTr="00D315E5">
        <w:trPr>
          <w:trHeight w:val="28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79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Смена: сифонов чугунных</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 xml:space="preserve">100 </w:t>
            </w:r>
            <w:proofErr w:type="spellStart"/>
            <w:proofErr w:type="gramStart"/>
            <w:r w:rsidRPr="00E61956">
              <w:rPr>
                <w:sz w:val="16"/>
                <w:szCs w:val="16"/>
              </w:rPr>
              <w:t>шт</w:t>
            </w:r>
            <w:proofErr w:type="spellEnd"/>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w:t>
            </w:r>
            <w:r w:rsidRPr="00E61956">
              <w:rPr>
                <w:i/>
                <w:iCs/>
                <w:sz w:val="16"/>
                <w:szCs w:val="16"/>
              </w:rPr>
              <w:br/>
              <w:t>1/100</w:t>
            </w:r>
          </w:p>
        </w:tc>
      </w:tr>
      <w:tr w:rsidR="00D315E5" w:rsidRPr="00E61956" w:rsidTr="00D315E5">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80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Смена смесителей: с душевой сеткой</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 xml:space="preserve">100 </w:t>
            </w:r>
            <w:proofErr w:type="spellStart"/>
            <w:proofErr w:type="gramStart"/>
            <w:r w:rsidRPr="00E61956">
              <w:rPr>
                <w:sz w:val="16"/>
                <w:szCs w:val="16"/>
              </w:rPr>
              <w:t>шт</w:t>
            </w:r>
            <w:proofErr w:type="spellEnd"/>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w:t>
            </w:r>
            <w:r w:rsidRPr="00E61956">
              <w:rPr>
                <w:i/>
                <w:iCs/>
                <w:sz w:val="16"/>
                <w:szCs w:val="16"/>
              </w:rPr>
              <w:br/>
              <w:t>1/100</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81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 xml:space="preserve">Смесители для ванн: СМ-В-ШТ с душевой сеткой на гибком шланге, с кнопочным переключателем, с </w:t>
            </w:r>
            <w:proofErr w:type="gramStart"/>
            <w:r w:rsidRPr="00E61956">
              <w:rPr>
                <w:sz w:val="16"/>
                <w:szCs w:val="16"/>
              </w:rPr>
              <w:t>латунными</w:t>
            </w:r>
            <w:proofErr w:type="gramEnd"/>
            <w:r w:rsidRPr="00E61956">
              <w:rPr>
                <w:sz w:val="16"/>
                <w:szCs w:val="16"/>
              </w:rPr>
              <w:t xml:space="preserve"> </w:t>
            </w:r>
            <w:proofErr w:type="spellStart"/>
            <w:r w:rsidRPr="00E61956">
              <w:rPr>
                <w:sz w:val="16"/>
                <w:szCs w:val="16"/>
              </w:rPr>
              <w:t>маховичками</w:t>
            </w:r>
            <w:proofErr w:type="spellEnd"/>
            <w:r w:rsidRPr="00E61956">
              <w:rPr>
                <w:sz w:val="16"/>
                <w:szCs w:val="16"/>
              </w:rPr>
              <w:t>, штангой</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proofErr w:type="spellStart"/>
            <w:r w:rsidRPr="00E61956">
              <w:rPr>
                <w:sz w:val="16"/>
                <w:szCs w:val="16"/>
              </w:rPr>
              <w:t>компл</w:t>
            </w:r>
            <w:proofErr w:type="spellEnd"/>
            <w:r w:rsidRPr="00E61956">
              <w:rPr>
                <w:sz w:val="16"/>
                <w:szCs w:val="16"/>
              </w:rPr>
              <w:t>.</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w:t>
            </w:r>
          </w:p>
        </w:tc>
      </w:tr>
      <w:tr w:rsidR="00D315E5" w:rsidRPr="00E61956" w:rsidTr="00D315E5">
        <w:trPr>
          <w:trHeight w:val="383"/>
        </w:trPr>
        <w:tc>
          <w:tcPr>
            <w:tcW w:w="93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315E5" w:rsidRPr="00E61956" w:rsidRDefault="00D315E5" w:rsidP="00D315E5">
            <w:pPr>
              <w:rPr>
                <w:b/>
                <w:bCs/>
                <w:sz w:val="16"/>
                <w:szCs w:val="16"/>
              </w:rPr>
            </w:pPr>
            <w:r w:rsidRPr="00E61956">
              <w:rPr>
                <w:b/>
                <w:bCs/>
                <w:sz w:val="16"/>
                <w:szCs w:val="16"/>
              </w:rPr>
              <w:t xml:space="preserve">Склад </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82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Разборка плинтусов: цементных и из керамической плитки</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0,09</w:t>
            </w:r>
            <w:r w:rsidRPr="00E61956">
              <w:rPr>
                <w:i/>
                <w:iCs/>
                <w:sz w:val="16"/>
                <w:szCs w:val="16"/>
              </w:rPr>
              <w:br/>
              <w:t>9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83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Устройство плинтусов поливинилхлоридных: на винтах самонарезающих</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0,09</w:t>
            </w:r>
            <w:r w:rsidRPr="00E61956">
              <w:rPr>
                <w:i/>
                <w:iCs/>
                <w:sz w:val="16"/>
                <w:szCs w:val="16"/>
              </w:rPr>
              <w:br/>
              <w:t>9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84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Плинтуса для полов пластиковые, 19х48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9,09</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85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Заглушка торцевая для пластикового плинтуса левая,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w:t>
            </w:r>
            <w:r w:rsidRPr="00E61956">
              <w:rPr>
                <w:i/>
                <w:iCs/>
                <w:sz w:val="16"/>
                <w:szCs w:val="16"/>
              </w:rPr>
              <w:br/>
              <w:t>1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86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Заглушки торцевая для пластикового плинтуса правая,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w:t>
            </w:r>
            <w:r w:rsidRPr="00E61956">
              <w:rPr>
                <w:i/>
                <w:iCs/>
                <w:sz w:val="16"/>
                <w:szCs w:val="16"/>
              </w:rPr>
              <w:br/>
              <w:t>1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87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Соединитель для пластикового плинтуса,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0,02</w:t>
            </w:r>
            <w:r w:rsidRPr="00E61956">
              <w:rPr>
                <w:i/>
                <w:iCs/>
                <w:sz w:val="16"/>
                <w:szCs w:val="16"/>
              </w:rPr>
              <w:br/>
              <w:t>2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88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Уголок внутренний для пластикового плинтуса,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0,04</w:t>
            </w:r>
            <w:r w:rsidRPr="00E61956">
              <w:rPr>
                <w:i/>
                <w:iCs/>
                <w:sz w:val="16"/>
                <w:szCs w:val="16"/>
              </w:rPr>
              <w:br/>
              <w:t>4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89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Снятие наличников</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0,052</w:t>
            </w:r>
            <w:r w:rsidRPr="00E61956">
              <w:rPr>
                <w:i/>
                <w:iCs/>
                <w:sz w:val="16"/>
                <w:szCs w:val="16"/>
              </w:rPr>
              <w:br/>
              <w:t>5,2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90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уголков ПВХ на клее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0,052</w:t>
            </w:r>
            <w:r w:rsidRPr="00E61956">
              <w:rPr>
                <w:i/>
                <w:iCs/>
                <w:sz w:val="16"/>
                <w:szCs w:val="16"/>
              </w:rPr>
              <w:br/>
              <w:t>5,2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91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Уголок ПВХ, размером: 50х50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0,52</w:t>
            </w:r>
            <w:r w:rsidRPr="00E61956">
              <w:rPr>
                <w:i/>
                <w:iCs/>
                <w:sz w:val="16"/>
                <w:szCs w:val="16"/>
              </w:rPr>
              <w:br/>
              <w:t>5,2 / 10</w:t>
            </w:r>
          </w:p>
        </w:tc>
      </w:tr>
      <w:tr w:rsidR="00D315E5" w:rsidRPr="00E61956" w:rsidTr="00D315E5">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92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Насечка под штукатурку поверхностей стен, перегородок, прямоугольных столбов, колонн, пилястр и криволинейных поверхностей большого радиуса: по кирпичу</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0,26</w:t>
            </w:r>
            <w:r w:rsidRPr="00E61956">
              <w:rPr>
                <w:i/>
                <w:iCs/>
                <w:sz w:val="16"/>
                <w:szCs w:val="16"/>
              </w:rPr>
              <w:br/>
              <w:t>26 / 100</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93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Сплошное выравнивание штукатурки стен полимерцементным раствором при толщине намета: до 10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0,26</w:t>
            </w:r>
            <w:r w:rsidRPr="00E61956">
              <w:rPr>
                <w:i/>
                <w:iCs/>
                <w:sz w:val="16"/>
                <w:szCs w:val="16"/>
              </w:rPr>
              <w:br/>
              <w:t>26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94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Цементно-песчаные смеси клеевые для производства внутренних облицовочных работ марка 50</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0,2951</w:t>
            </w:r>
          </w:p>
        </w:tc>
      </w:tr>
      <w:tr w:rsidR="00D315E5" w:rsidRPr="00E61956" w:rsidTr="00D315E5">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95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0,26</w:t>
            </w:r>
            <w:r w:rsidRPr="00E61956">
              <w:rPr>
                <w:i/>
                <w:iCs/>
                <w:sz w:val="16"/>
                <w:szCs w:val="16"/>
              </w:rPr>
              <w:br/>
              <w:t>26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96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Клей для облицовочных работ водостойкий «Плюс» (сухая смесь)</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0,0975</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97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Смесь сухая: (фуга) АТЛАС разных цветов для заделки швов водостойкая</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0,013</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98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Плитки керамические глазурованные для внутренней облицовки стен: гладкие без завала цветные (однотонные)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26</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lastRenderedPageBreak/>
              <w:t>99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Сплошное выравнивание штукатурки потолков полимерцементным раствором при толщине намета: до 5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0,05</w:t>
            </w:r>
            <w:r w:rsidRPr="00E61956">
              <w:rPr>
                <w:i/>
                <w:iCs/>
                <w:sz w:val="16"/>
                <w:szCs w:val="16"/>
              </w:rPr>
              <w:br/>
              <w:t>5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100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Смесь штукатурная «</w:t>
            </w:r>
            <w:proofErr w:type="spellStart"/>
            <w:r w:rsidRPr="00E61956">
              <w:rPr>
                <w:sz w:val="16"/>
                <w:szCs w:val="16"/>
              </w:rPr>
              <w:t>Ротбанд</w:t>
            </w:r>
            <w:proofErr w:type="spellEnd"/>
            <w:r w:rsidRPr="00E61956">
              <w:rPr>
                <w:sz w:val="16"/>
                <w:szCs w:val="16"/>
              </w:rPr>
              <w:t>», КНАУФ</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кг</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29,7</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101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Окраска поливинилацетатными водоэмульсионными составами улучшенная: по штукатурке потолков</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0,05</w:t>
            </w:r>
            <w:r w:rsidRPr="00E61956">
              <w:rPr>
                <w:i/>
                <w:iCs/>
                <w:sz w:val="16"/>
                <w:szCs w:val="16"/>
              </w:rPr>
              <w:br/>
              <w:t>5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102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Краска водоэмульсионная ВЭАК-1180</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0,0035</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103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решеток жалюзийных площадью в свету: до 0,5 м</w:t>
            </w:r>
            <w:proofErr w:type="gramStart"/>
            <w:r w:rsidRPr="00E61956">
              <w:rPr>
                <w:sz w:val="16"/>
                <w:szCs w:val="16"/>
              </w:rPr>
              <w:t>2</w:t>
            </w:r>
            <w:proofErr w:type="gramEnd"/>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proofErr w:type="spellStart"/>
            <w:proofErr w:type="gramStart"/>
            <w:r w:rsidRPr="00E61956">
              <w:rPr>
                <w:sz w:val="16"/>
                <w:szCs w:val="16"/>
              </w:rPr>
              <w:t>шт</w:t>
            </w:r>
            <w:proofErr w:type="spellEnd"/>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104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Решетка вентиляционная пластмассовая: размером 300х300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шт.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w:t>
            </w:r>
          </w:p>
        </w:tc>
      </w:tr>
      <w:tr w:rsidR="00D315E5" w:rsidRPr="00E61956" w:rsidTr="00D315E5">
        <w:trPr>
          <w:trHeight w:val="383"/>
        </w:trPr>
        <w:tc>
          <w:tcPr>
            <w:tcW w:w="93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315E5" w:rsidRPr="00E61956" w:rsidRDefault="00D315E5" w:rsidP="00D315E5">
            <w:pPr>
              <w:rPr>
                <w:b/>
                <w:bCs/>
                <w:sz w:val="16"/>
                <w:szCs w:val="16"/>
              </w:rPr>
            </w:pPr>
            <w:r w:rsidRPr="00E61956">
              <w:rPr>
                <w:b/>
                <w:bCs/>
                <w:sz w:val="16"/>
                <w:szCs w:val="16"/>
              </w:rPr>
              <w:t>Склад сухих продуктов</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105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Разборка облицовки стен: из керамических глазурованных плито</w:t>
            </w:r>
            <w:proofErr w:type="gramStart"/>
            <w:r w:rsidRPr="00E61956">
              <w:rPr>
                <w:sz w:val="16"/>
                <w:szCs w:val="16"/>
              </w:rPr>
              <w:t>к(</w:t>
            </w:r>
            <w:proofErr w:type="gramEnd"/>
            <w:r w:rsidRPr="00E61956">
              <w:rPr>
                <w:sz w:val="16"/>
                <w:szCs w:val="16"/>
              </w:rPr>
              <w:t>расколовшихся)</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0,04</w:t>
            </w:r>
            <w:r w:rsidRPr="00E61956">
              <w:rPr>
                <w:i/>
                <w:iCs/>
                <w:sz w:val="16"/>
                <w:szCs w:val="16"/>
              </w:rPr>
              <w:br/>
              <w:t>4 / 100</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106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 xml:space="preserve">Замена (восстановление) облицовки стен </w:t>
            </w:r>
            <w:proofErr w:type="gramStart"/>
            <w:r w:rsidRPr="00E61956">
              <w:rPr>
                <w:sz w:val="16"/>
                <w:szCs w:val="16"/>
              </w:rPr>
              <w:t>плитками</w:t>
            </w:r>
            <w:proofErr w:type="gramEnd"/>
            <w:r w:rsidRPr="00E61956">
              <w:rPr>
                <w:sz w:val="16"/>
                <w:szCs w:val="16"/>
              </w:rPr>
              <w:t xml:space="preserve"> глазурованными на клее из сухих смесей: по кирпичу и бетону</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0,04</w:t>
            </w:r>
            <w:r w:rsidRPr="00E61956">
              <w:rPr>
                <w:i/>
                <w:iCs/>
                <w:sz w:val="16"/>
                <w:szCs w:val="16"/>
              </w:rPr>
              <w:br/>
              <w:t>4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107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Клей для облицовочных работ водостойкий «Плюс» (сухая смесь)</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0,015</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108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Смесь сухая: (фуга) АТЛАС разных цветов для заделки швов водостойкая</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0,002</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109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Плитки керамические глазурованные для внутренней облицовки стен: гладкие без завала цветные (однотонные)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4</w:t>
            </w:r>
          </w:p>
        </w:tc>
      </w:tr>
      <w:tr w:rsidR="00D315E5" w:rsidRPr="00E61956" w:rsidTr="00D315E5">
        <w:trPr>
          <w:trHeight w:val="383"/>
        </w:trPr>
        <w:tc>
          <w:tcPr>
            <w:tcW w:w="93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315E5" w:rsidRPr="00E61956" w:rsidRDefault="00D315E5" w:rsidP="00D315E5">
            <w:pPr>
              <w:rPr>
                <w:b/>
                <w:bCs/>
                <w:sz w:val="16"/>
                <w:szCs w:val="16"/>
              </w:rPr>
            </w:pPr>
            <w:r w:rsidRPr="00E61956">
              <w:rPr>
                <w:b/>
                <w:bCs/>
                <w:sz w:val="16"/>
                <w:szCs w:val="16"/>
              </w:rPr>
              <w:t>Склад</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110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Разборка облицовки стен: из керамических глазурованных плито</w:t>
            </w:r>
            <w:proofErr w:type="gramStart"/>
            <w:r w:rsidRPr="00E61956">
              <w:rPr>
                <w:sz w:val="16"/>
                <w:szCs w:val="16"/>
              </w:rPr>
              <w:t>к(</w:t>
            </w:r>
            <w:proofErr w:type="gramEnd"/>
            <w:r w:rsidRPr="00E61956">
              <w:rPr>
                <w:sz w:val="16"/>
                <w:szCs w:val="16"/>
              </w:rPr>
              <w:t>расколовшихся)</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0,086</w:t>
            </w:r>
            <w:r w:rsidRPr="00E61956">
              <w:rPr>
                <w:i/>
                <w:iCs/>
                <w:sz w:val="16"/>
                <w:szCs w:val="16"/>
              </w:rPr>
              <w:br/>
              <w:t>8,6 / 100</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111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 xml:space="preserve">Замена (восстановление) облицовки стен </w:t>
            </w:r>
            <w:proofErr w:type="gramStart"/>
            <w:r w:rsidRPr="00E61956">
              <w:rPr>
                <w:sz w:val="16"/>
                <w:szCs w:val="16"/>
              </w:rPr>
              <w:t>плитками</w:t>
            </w:r>
            <w:proofErr w:type="gramEnd"/>
            <w:r w:rsidRPr="00E61956">
              <w:rPr>
                <w:sz w:val="16"/>
                <w:szCs w:val="16"/>
              </w:rPr>
              <w:t xml:space="preserve"> глазурованными на клее из сухих смесей: по кирпичу и бетону</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0,086</w:t>
            </w:r>
            <w:r w:rsidRPr="00E61956">
              <w:rPr>
                <w:i/>
                <w:iCs/>
                <w:sz w:val="16"/>
                <w:szCs w:val="16"/>
              </w:rPr>
              <w:br/>
              <w:t>8,6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112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Клей для облицовочных работ водостойкий «Плюс» (сухая смесь)</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0,0323</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113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Смесь сухая: (фуга) АТЛАС разных цветов для заделки швов водостойкая</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0,0043</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114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Плитки керамические глазурованные для внутренней облицовки стен: гладкие без завала цветные (однотонные)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8,6</w:t>
            </w:r>
          </w:p>
        </w:tc>
      </w:tr>
      <w:tr w:rsidR="00D315E5" w:rsidRPr="00E61956" w:rsidTr="00D315E5">
        <w:trPr>
          <w:trHeight w:val="383"/>
        </w:trPr>
        <w:tc>
          <w:tcPr>
            <w:tcW w:w="93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315E5" w:rsidRPr="00E61956" w:rsidRDefault="00D315E5" w:rsidP="00D315E5">
            <w:pPr>
              <w:rPr>
                <w:b/>
                <w:bCs/>
                <w:sz w:val="16"/>
                <w:szCs w:val="16"/>
              </w:rPr>
            </w:pPr>
            <w:r w:rsidRPr="00E61956">
              <w:rPr>
                <w:b/>
                <w:bCs/>
                <w:sz w:val="16"/>
                <w:szCs w:val="16"/>
              </w:rPr>
              <w:t xml:space="preserve">Склад </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115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Разборка деревянных заполнений проемов: дверных и воротных</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0,0189</w:t>
            </w:r>
            <w:r w:rsidRPr="00E61956">
              <w:rPr>
                <w:i/>
                <w:iCs/>
                <w:sz w:val="16"/>
                <w:szCs w:val="16"/>
              </w:rPr>
              <w:br/>
              <w:t>1,89 / 100</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116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Сплошное выравнивание штукатурки потолков полимерцементным раствором при толщине намета: до 5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0,077</w:t>
            </w:r>
            <w:r w:rsidRPr="00E61956">
              <w:rPr>
                <w:i/>
                <w:iCs/>
                <w:sz w:val="16"/>
                <w:szCs w:val="16"/>
              </w:rPr>
              <w:br/>
              <w:t>7,7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117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Смесь штукатурная «</w:t>
            </w:r>
            <w:proofErr w:type="spellStart"/>
            <w:r w:rsidRPr="00E61956">
              <w:rPr>
                <w:sz w:val="16"/>
                <w:szCs w:val="16"/>
              </w:rPr>
              <w:t>Ротбанд</w:t>
            </w:r>
            <w:proofErr w:type="spellEnd"/>
            <w:r w:rsidRPr="00E61956">
              <w:rPr>
                <w:sz w:val="16"/>
                <w:szCs w:val="16"/>
              </w:rPr>
              <w:t>», КНАУФ</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кг</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45,7</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118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Окраска поливинилацетатными водоэмульсионными составами улучшенная: по штукатурке потолков</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0,077</w:t>
            </w:r>
            <w:r w:rsidRPr="00E61956">
              <w:rPr>
                <w:i/>
                <w:iCs/>
                <w:sz w:val="16"/>
                <w:szCs w:val="16"/>
              </w:rPr>
              <w:br/>
              <w:t>7,7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119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Краска водоэмульсионная ВЭАК-1180</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0,0053</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121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блоков в наружных и внутренних дверных проемах: в каменных стенах, площадь проема до 3 м</w:t>
            </w:r>
            <w:proofErr w:type="gramStart"/>
            <w:r w:rsidRPr="00E61956">
              <w:rPr>
                <w:sz w:val="16"/>
                <w:szCs w:val="16"/>
              </w:rPr>
              <w:t>2</w:t>
            </w:r>
            <w:proofErr w:type="gramEnd"/>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0,0189</w:t>
            </w:r>
            <w:r w:rsidRPr="00E61956">
              <w:rPr>
                <w:i/>
                <w:iCs/>
                <w:sz w:val="16"/>
                <w:szCs w:val="16"/>
              </w:rPr>
              <w:br/>
              <w:t>(2,1*0,9)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122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Ерши металлические строительные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кг</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0,7088</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123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 xml:space="preserve">Скобяные изделия для блоков входных дверей в: помещение </w:t>
            </w:r>
            <w:proofErr w:type="spellStart"/>
            <w:r w:rsidRPr="00E61956">
              <w:rPr>
                <w:sz w:val="16"/>
                <w:szCs w:val="16"/>
              </w:rPr>
              <w:t>однопольных</w:t>
            </w:r>
            <w:proofErr w:type="spellEnd"/>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proofErr w:type="spellStart"/>
            <w:r w:rsidRPr="00E61956">
              <w:rPr>
                <w:sz w:val="16"/>
                <w:szCs w:val="16"/>
              </w:rPr>
              <w:t>компл</w:t>
            </w:r>
            <w:proofErr w:type="spellEnd"/>
            <w:r w:rsidRPr="00E61956">
              <w:rPr>
                <w:sz w:val="16"/>
                <w:szCs w:val="16"/>
              </w:rPr>
              <w:t>.</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124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 xml:space="preserve">Блоки дверные </w:t>
            </w:r>
            <w:proofErr w:type="spellStart"/>
            <w:r w:rsidRPr="00E61956">
              <w:rPr>
                <w:sz w:val="16"/>
                <w:szCs w:val="16"/>
              </w:rPr>
              <w:t>однопольные</w:t>
            </w:r>
            <w:proofErr w:type="spellEnd"/>
            <w:r w:rsidRPr="00E61956">
              <w:rPr>
                <w:sz w:val="16"/>
                <w:szCs w:val="16"/>
              </w:rPr>
              <w:t xml:space="preserve"> с полотном: глухим ДГ 21-9, площадь 1,80 м</w:t>
            </w:r>
            <w:proofErr w:type="gramStart"/>
            <w:r w:rsidRPr="00E61956">
              <w:rPr>
                <w:sz w:val="16"/>
                <w:szCs w:val="16"/>
              </w:rPr>
              <w:t>2</w:t>
            </w:r>
            <w:proofErr w:type="gramEnd"/>
            <w:r w:rsidRPr="00E61956">
              <w:rPr>
                <w:sz w:val="16"/>
                <w:szCs w:val="16"/>
              </w:rPr>
              <w:t>; ДГ 21-10, площадь 2,01 м2</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1,89</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lastRenderedPageBreak/>
              <w:t>125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и крепление наличников</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0,102</w:t>
            </w:r>
            <w:r w:rsidRPr="00E61956">
              <w:rPr>
                <w:i/>
                <w:iCs/>
                <w:sz w:val="16"/>
                <w:szCs w:val="16"/>
              </w:rPr>
              <w:br/>
              <w:t>10,2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126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Наличники из древесины типа: Н-1, Н-2 размером 13х44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11,42</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127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Установка дверного доводчика к металлическим дверям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proofErr w:type="spellStart"/>
            <w:proofErr w:type="gramStart"/>
            <w:r w:rsidRPr="00E61956">
              <w:rPr>
                <w:sz w:val="16"/>
                <w:szCs w:val="16"/>
              </w:rPr>
              <w:t>шт</w:t>
            </w:r>
            <w:proofErr w:type="spellEnd"/>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128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proofErr w:type="spellStart"/>
            <w:r w:rsidRPr="00E61956">
              <w:rPr>
                <w:sz w:val="16"/>
                <w:szCs w:val="16"/>
              </w:rPr>
              <w:t>Закрыватель</w:t>
            </w:r>
            <w:proofErr w:type="spellEnd"/>
            <w:r w:rsidRPr="00E61956">
              <w:rPr>
                <w:sz w:val="16"/>
                <w:szCs w:val="16"/>
              </w:rPr>
              <w:t xml:space="preserve"> </w:t>
            </w:r>
            <w:proofErr w:type="gramStart"/>
            <w:r w:rsidRPr="00E61956">
              <w:rPr>
                <w:sz w:val="16"/>
                <w:szCs w:val="16"/>
              </w:rPr>
              <w:t>дверной</w:t>
            </w:r>
            <w:proofErr w:type="gramEnd"/>
            <w:r w:rsidRPr="00E61956">
              <w:rPr>
                <w:sz w:val="16"/>
                <w:szCs w:val="16"/>
              </w:rPr>
              <w:t xml:space="preserve"> гидравлический рычажный в алюминиевом корпусе</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шт.</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w:t>
            </w:r>
          </w:p>
        </w:tc>
      </w:tr>
      <w:tr w:rsidR="00D315E5" w:rsidRPr="00E61956" w:rsidTr="00D315E5">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129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 xml:space="preserve">Облицовка стен по системе «КНАУФ» по одинарному металлическому каркасу из </w:t>
            </w:r>
            <w:proofErr w:type="gramStart"/>
            <w:r w:rsidRPr="00E61956">
              <w:rPr>
                <w:sz w:val="16"/>
                <w:szCs w:val="16"/>
              </w:rPr>
              <w:t>ПН</w:t>
            </w:r>
            <w:proofErr w:type="gramEnd"/>
            <w:r w:rsidRPr="00E61956">
              <w:rPr>
                <w:sz w:val="16"/>
                <w:szCs w:val="16"/>
              </w:rPr>
              <w:t xml:space="preserve"> и ПС профилей гипсокартонными листами в один слой (С 625): с дверным проемом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0,306</w:t>
            </w:r>
            <w:r w:rsidRPr="00E61956">
              <w:rPr>
                <w:i/>
                <w:iCs/>
                <w:sz w:val="16"/>
                <w:szCs w:val="16"/>
              </w:rPr>
              <w:br/>
              <w:t>30,6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130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Бруски деревянные: 50*50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11,32</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131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Профиль стоечный: ПС-2 50/50/0,6</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71,6</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132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Профиль направляющий: ПН-2 50/40/0,6</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37,33</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133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Листы гипсокартонные: ГКЛ 12,5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34,27</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138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Покрытие поверхностей грунтовкой глубокого проникновения: за 2 раза стен</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0,306</w:t>
            </w:r>
            <w:r w:rsidRPr="00E61956">
              <w:rPr>
                <w:i/>
                <w:iCs/>
                <w:sz w:val="16"/>
                <w:szCs w:val="16"/>
              </w:rPr>
              <w:br/>
              <w:t>30,6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139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Грунтовка акриловая: ВД-АК-133</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0,0061</w:t>
            </w:r>
            <w:r w:rsidRPr="00E61956">
              <w:rPr>
                <w:i/>
                <w:iCs/>
                <w:sz w:val="16"/>
                <w:szCs w:val="16"/>
              </w:rPr>
              <w:br/>
              <w:t>Ф13.р</w:t>
            </w:r>
            <w:proofErr w:type="gramStart"/>
            <w:r w:rsidRPr="00E61956">
              <w:rPr>
                <w:i/>
                <w:iCs/>
                <w:sz w:val="16"/>
                <w:szCs w:val="16"/>
              </w:rPr>
              <w:t>1</w:t>
            </w:r>
            <w:proofErr w:type="gramEnd"/>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140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Окраска водно-дисперсионными акриловыми составами улучшенная: по сборным конструкциям стен, подготовленным под окраску</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0,306</w:t>
            </w:r>
            <w:r w:rsidRPr="00E61956">
              <w:rPr>
                <w:i/>
                <w:iCs/>
                <w:sz w:val="16"/>
                <w:szCs w:val="16"/>
              </w:rPr>
              <w:br/>
              <w:t>30,6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141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Краска акриловая: колерованная</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кг</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9,2</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142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Разборка плинтусов: цементных и из керамической плитки</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w:t>
            </w:r>
            <w:r w:rsidRPr="00E61956">
              <w:rPr>
                <w:i/>
                <w:iCs/>
                <w:sz w:val="16"/>
                <w:szCs w:val="16"/>
              </w:rPr>
              <w:br/>
              <w:t>10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143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Устройство плинтусов поливинилхлоридных: на винтах самонарезающих</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0,1</w:t>
            </w:r>
            <w:r w:rsidRPr="00E61956">
              <w:rPr>
                <w:i/>
                <w:iCs/>
                <w:sz w:val="16"/>
                <w:szCs w:val="16"/>
              </w:rPr>
              <w:br/>
              <w:t>10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144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Плинтуса для полов пластиковые, 19х48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10,1</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145</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Заглушка торцевая для пластикового плинтуса левая,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w:t>
            </w:r>
            <w:r w:rsidRPr="00E61956">
              <w:rPr>
                <w:i/>
                <w:iCs/>
                <w:sz w:val="16"/>
                <w:szCs w:val="16"/>
              </w:rPr>
              <w:br/>
              <w:t>1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146</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Заглушки торцевая для пластикового плинтуса правая,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0,01</w:t>
            </w:r>
            <w:r w:rsidRPr="00E61956">
              <w:rPr>
                <w:i/>
                <w:iCs/>
                <w:sz w:val="16"/>
                <w:szCs w:val="16"/>
              </w:rPr>
              <w:br/>
              <w:t>1 / 100</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147</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Уголок внутренний для пластикового плинтуса, высота 48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шт.</w:t>
            </w:r>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0,04</w:t>
            </w:r>
            <w:r w:rsidRPr="00E61956">
              <w:rPr>
                <w:i/>
                <w:iCs/>
                <w:sz w:val="16"/>
                <w:szCs w:val="16"/>
              </w:rPr>
              <w:br/>
              <w:t>4 / 100</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148</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Разборка горизонтальных поверхностей бетонных конструкций при помощи отбойных молотков, бетон марки: 200</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м3</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0,13</w:t>
            </w:r>
          </w:p>
        </w:tc>
      </w:tr>
      <w:tr w:rsidR="00D315E5" w:rsidRPr="00E61956" w:rsidTr="00D315E5">
        <w:trPr>
          <w:trHeight w:val="49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149</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Устройство стяжек: бетонных толщиной 20 мм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0,077</w:t>
            </w:r>
            <w:r w:rsidRPr="00E61956">
              <w:rPr>
                <w:i/>
                <w:iCs/>
                <w:sz w:val="16"/>
                <w:szCs w:val="16"/>
              </w:rPr>
              <w:br/>
              <w:t>7,7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150</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Бетон мелкозернистый, класс: В12,5 (М150)</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м3</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0,1571</w:t>
            </w:r>
          </w:p>
        </w:tc>
      </w:tr>
      <w:tr w:rsidR="00D315E5" w:rsidRPr="00E61956" w:rsidTr="00D315E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151</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Устройство покрытий на цементном растворе из плиток: керамических для полов многоцветных</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100 м</w:t>
            </w:r>
            <w:proofErr w:type="gramStart"/>
            <w:r w:rsidRPr="00E61956">
              <w:rPr>
                <w:sz w:val="16"/>
                <w:szCs w:val="16"/>
              </w:rPr>
              <w:t>2</w:t>
            </w:r>
            <w:proofErr w:type="gramEnd"/>
          </w:p>
        </w:tc>
        <w:tc>
          <w:tcPr>
            <w:tcW w:w="192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right"/>
              <w:rPr>
                <w:sz w:val="16"/>
                <w:szCs w:val="16"/>
              </w:rPr>
            </w:pPr>
            <w:r w:rsidRPr="00E61956">
              <w:rPr>
                <w:sz w:val="16"/>
                <w:szCs w:val="16"/>
              </w:rPr>
              <w:t>0,077</w:t>
            </w:r>
            <w:r w:rsidRPr="00E61956">
              <w:rPr>
                <w:i/>
                <w:iCs/>
                <w:sz w:val="16"/>
                <w:szCs w:val="16"/>
              </w:rPr>
              <w:br/>
              <w:t>7,7 / 100</w:t>
            </w:r>
          </w:p>
        </w:tc>
      </w:tr>
      <w:tr w:rsidR="00D315E5" w:rsidRPr="00E61956" w:rsidTr="00D315E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152</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Раствор готовый кладочный тяжелый цементный</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м3</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0,1001</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153</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Погрузо-разгрузочные работы при автомобильных перевозках: Погрузка мусора строительного с погрузкой вручную</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 т груза</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13</w:t>
            </w:r>
          </w:p>
        </w:tc>
      </w:tr>
      <w:tr w:rsidR="00D315E5" w:rsidRPr="00E61956" w:rsidTr="00D315E5">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315E5" w:rsidRPr="00E61956" w:rsidRDefault="00D315E5" w:rsidP="00D315E5">
            <w:pPr>
              <w:jc w:val="center"/>
              <w:rPr>
                <w:sz w:val="16"/>
                <w:szCs w:val="16"/>
              </w:rPr>
            </w:pPr>
            <w:r w:rsidRPr="00E61956">
              <w:rPr>
                <w:sz w:val="16"/>
                <w:szCs w:val="16"/>
              </w:rPr>
              <w:t>154</w:t>
            </w:r>
          </w:p>
        </w:tc>
        <w:tc>
          <w:tcPr>
            <w:tcW w:w="5380" w:type="dxa"/>
            <w:tcBorders>
              <w:top w:val="nil"/>
              <w:left w:val="nil"/>
              <w:bottom w:val="single" w:sz="4" w:space="0" w:color="auto"/>
              <w:right w:val="single" w:sz="4" w:space="0" w:color="auto"/>
            </w:tcBorders>
            <w:shd w:val="clear" w:color="auto" w:fill="auto"/>
            <w:hideMark/>
          </w:tcPr>
          <w:p w:rsidR="00D315E5" w:rsidRPr="00E61956" w:rsidRDefault="00D315E5" w:rsidP="00D315E5">
            <w:pPr>
              <w:rPr>
                <w:sz w:val="16"/>
                <w:szCs w:val="16"/>
              </w:rPr>
            </w:pPr>
            <w:r w:rsidRPr="00E61956">
              <w:rPr>
                <w:sz w:val="16"/>
                <w:szCs w:val="16"/>
              </w:rPr>
              <w:t>Перевозка грузов автомобилями-самосвалами грузоподъемностью 10 т работающих вне карьера на расстояние: I класс груза до 15 км</w:t>
            </w:r>
          </w:p>
        </w:tc>
        <w:tc>
          <w:tcPr>
            <w:tcW w:w="1380" w:type="dxa"/>
            <w:tcBorders>
              <w:top w:val="nil"/>
              <w:left w:val="nil"/>
              <w:bottom w:val="single" w:sz="4" w:space="0" w:color="auto"/>
              <w:right w:val="single" w:sz="4" w:space="0" w:color="auto"/>
            </w:tcBorders>
            <w:shd w:val="clear" w:color="auto" w:fill="auto"/>
            <w:hideMark/>
          </w:tcPr>
          <w:p w:rsidR="00D315E5" w:rsidRPr="00E61956" w:rsidRDefault="00D315E5" w:rsidP="00D315E5">
            <w:pPr>
              <w:jc w:val="center"/>
              <w:rPr>
                <w:sz w:val="16"/>
                <w:szCs w:val="16"/>
              </w:rPr>
            </w:pPr>
            <w:r w:rsidRPr="00E61956">
              <w:rPr>
                <w:sz w:val="16"/>
                <w:szCs w:val="16"/>
              </w:rPr>
              <w:t>1 т груза</w:t>
            </w:r>
          </w:p>
        </w:tc>
        <w:tc>
          <w:tcPr>
            <w:tcW w:w="1920" w:type="dxa"/>
            <w:tcBorders>
              <w:top w:val="nil"/>
              <w:left w:val="nil"/>
              <w:bottom w:val="single" w:sz="4" w:space="0" w:color="auto"/>
              <w:right w:val="single" w:sz="4" w:space="0" w:color="auto"/>
            </w:tcBorders>
            <w:shd w:val="clear" w:color="auto" w:fill="auto"/>
            <w:noWrap/>
            <w:hideMark/>
          </w:tcPr>
          <w:p w:rsidR="00D315E5" w:rsidRPr="00E61956" w:rsidRDefault="00D315E5" w:rsidP="00D315E5">
            <w:pPr>
              <w:jc w:val="right"/>
              <w:rPr>
                <w:sz w:val="16"/>
                <w:szCs w:val="16"/>
              </w:rPr>
            </w:pPr>
            <w:r w:rsidRPr="00E61956">
              <w:rPr>
                <w:sz w:val="16"/>
                <w:szCs w:val="16"/>
              </w:rPr>
              <w:t>13</w:t>
            </w:r>
          </w:p>
        </w:tc>
      </w:tr>
    </w:tbl>
    <w:p w:rsidR="00D315E5" w:rsidRPr="00E61956" w:rsidRDefault="00D315E5" w:rsidP="00D315E5">
      <w:pPr>
        <w:rPr>
          <w:sz w:val="16"/>
          <w:szCs w:val="16"/>
        </w:rPr>
      </w:pPr>
    </w:p>
    <w:p w:rsidR="00637CFB" w:rsidRDefault="00637CFB"/>
    <w:sectPr w:rsidR="00637CFB" w:rsidSect="00637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44418F"/>
    <w:multiLevelType w:val="hybridMultilevel"/>
    <w:tmpl w:val="FF702F12"/>
    <w:lvl w:ilvl="0" w:tplc="C18A6CCA">
      <w:start w:val="5"/>
      <w:numFmt w:val="decimal"/>
      <w:suff w:val="space"/>
      <w:lvlText w:val="%1."/>
      <w:lvlJc w:val="left"/>
      <w:pPr>
        <w:ind w:left="720" w:hanging="36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2">
    <w:nsid w:val="19C973B2"/>
    <w:multiLevelType w:val="hybridMultilevel"/>
    <w:tmpl w:val="9B4E8648"/>
    <w:lvl w:ilvl="0" w:tplc="B8F6646A">
      <w:start w:val="1"/>
      <w:numFmt w:val="decimal"/>
      <w:lvlText w:val="%1."/>
      <w:lvlJc w:val="left"/>
      <w:pPr>
        <w:ind w:left="1097" w:hanging="78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21074CC9"/>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4">
    <w:nsid w:val="230948C0"/>
    <w:multiLevelType w:val="hybridMultilevel"/>
    <w:tmpl w:val="416E8576"/>
    <w:lvl w:ilvl="0" w:tplc="9FE0F3F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08EF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C38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09A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D6B0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C38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7C4E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45B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C78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E2173FD"/>
    <w:multiLevelType w:val="multilevel"/>
    <w:tmpl w:val="7C4E35FC"/>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6">
    <w:nsid w:val="3075441C"/>
    <w:multiLevelType w:val="multilevel"/>
    <w:tmpl w:val="98C8B55E"/>
    <w:lvl w:ilvl="0">
      <w:start w:val="1"/>
      <w:numFmt w:val="decimal"/>
      <w:lvlText w:val="%1."/>
      <w:lvlJc w:val="left"/>
      <w:pPr>
        <w:ind w:left="502" w:hanging="360"/>
      </w:pPr>
    </w:lvl>
    <w:lvl w:ilvl="1">
      <w:start w:val="1"/>
      <w:numFmt w:val="decimal"/>
      <w:lvlText w:val="%2."/>
      <w:lvlJc w:val="left"/>
      <w:pPr>
        <w:ind w:left="1353" w:hanging="360"/>
      </w:pPr>
    </w:lvl>
    <w:lvl w:ilvl="2">
      <w:start w:val="1"/>
      <w:numFmt w:val="decimal"/>
      <w:isLgl/>
      <w:lvlText w:val="%1.%2.%3."/>
      <w:lvlJc w:val="left"/>
      <w:pPr>
        <w:ind w:left="2564" w:hanging="720"/>
      </w:pPr>
    </w:lvl>
    <w:lvl w:ilvl="3">
      <w:start w:val="1"/>
      <w:numFmt w:val="decimal"/>
      <w:isLgl/>
      <w:lvlText w:val="%1.%2.%3.%4."/>
      <w:lvlJc w:val="left"/>
      <w:pPr>
        <w:ind w:left="3415" w:hanging="720"/>
      </w:pPr>
    </w:lvl>
    <w:lvl w:ilvl="4">
      <w:start w:val="1"/>
      <w:numFmt w:val="decimal"/>
      <w:isLgl/>
      <w:lvlText w:val="%1.%2.%3.%4.%5."/>
      <w:lvlJc w:val="left"/>
      <w:pPr>
        <w:ind w:left="4626" w:hanging="1080"/>
      </w:pPr>
    </w:lvl>
    <w:lvl w:ilvl="5">
      <w:start w:val="1"/>
      <w:numFmt w:val="decimal"/>
      <w:isLgl/>
      <w:lvlText w:val="%1.%2.%3.%4.%5.%6."/>
      <w:lvlJc w:val="left"/>
      <w:pPr>
        <w:ind w:left="5477" w:hanging="1080"/>
      </w:pPr>
    </w:lvl>
    <w:lvl w:ilvl="6">
      <w:start w:val="1"/>
      <w:numFmt w:val="decimal"/>
      <w:isLgl/>
      <w:lvlText w:val="%1.%2.%3.%4.%5.%6.%7."/>
      <w:lvlJc w:val="left"/>
      <w:pPr>
        <w:ind w:left="6688" w:hanging="1440"/>
      </w:pPr>
    </w:lvl>
    <w:lvl w:ilvl="7">
      <w:start w:val="1"/>
      <w:numFmt w:val="decimal"/>
      <w:isLgl/>
      <w:lvlText w:val="%1.%2.%3.%4.%5.%6.%7.%8."/>
      <w:lvlJc w:val="left"/>
      <w:pPr>
        <w:ind w:left="7539" w:hanging="1440"/>
      </w:pPr>
    </w:lvl>
    <w:lvl w:ilvl="8">
      <w:start w:val="1"/>
      <w:numFmt w:val="decimal"/>
      <w:isLgl/>
      <w:lvlText w:val="%1.%2.%3.%4.%5.%6.%7.%8.%9."/>
      <w:lvlJc w:val="left"/>
      <w:pPr>
        <w:ind w:left="8750" w:hanging="1800"/>
      </w:pPr>
    </w:lvl>
  </w:abstractNum>
  <w:abstractNum w:abstractNumId="7">
    <w:nsid w:val="3CE96961"/>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F278F6"/>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9">
    <w:nsid w:val="43B40386"/>
    <w:multiLevelType w:val="hybridMultilevel"/>
    <w:tmpl w:val="B4103976"/>
    <w:lvl w:ilvl="0" w:tplc="E79E5A40">
      <w:start w:val="1"/>
      <w:numFmt w:val="bullet"/>
      <w:lvlText w:val=""/>
      <w:lvlJc w:val="left"/>
      <w:pPr>
        <w:ind w:left="1571" w:hanging="360"/>
      </w:pPr>
      <w:rPr>
        <w:rFonts w:ascii="Wingdings" w:hAnsi="Wingdings" w:hint="default"/>
      </w:rPr>
    </w:lvl>
    <w:lvl w:ilvl="1" w:tplc="C2D26AD0">
      <w:start w:val="1"/>
      <w:numFmt w:val="bullet"/>
      <w:lvlText w:val=""/>
      <w:lvlJc w:val="left"/>
      <w:pPr>
        <w:ind w:left="2291" w:hanging="360"/>
      </w:pPr>
      <w:rPr>
        <w:rFonts w:ascii="Wingdings" w:hAnsi="Wingdings" w:hint="default"/>
      </w:rPr>
    </w:lvl>
    <w:lvl w:ilvl="2" w:tplc="2A7AF8A0">
      <w:start w:val="1"/>
      <w:numFmt w:val="bullet"/>
      <w:lvlText w:val=""/>
      <w:lvlJc w:val="left"/>
      <w:pPr>
        <w:ind w:left="3011" w:hanging="360"/>
      </w:pPr>
      <w:rPr>
        <w:rFonts w:ascii="Wingdings" w:hAnsi="Wingdings" w:hint="default"/>
      </w:rPr>
    </w:lvl>
    <w:lvl w:ilvl="3" w:tplc="A28409A6">
      <w:start w:val="1"/>
      <w:numFmt w:val="bullet"/>
      <w:lvlText w:val=""/>
      <w:lvlJc w:val="left"/>
      <w:pPr>
        <w:ind w:left="3731" w:hanging="360"/>
      </w:pPr>
      <w:rPr>
        <w:rFonts w:ascii="Symbol" w:hAnsi="Symbol" w:hint="default"/>
      </w:rPr>
    </w:lvl>
    <w:lvl w:ilvl="4" w:tplc="686A3CD0">
      <w:start w:val="1"/>
      <w:numFmt w:val="bullet"/>
      <w:lvlText w:val="o"/>
      <w:lvlJc w:val="left"/>
      <w:pPr>
        <w:ind w:left="4451" w:hanging="360"/>
      </w:pPr>
      <w:rPr>
        <w:rFonts w:ascii="Courier New" w:hAnsi="Courier New" w:cs="Courier New" w:hint="default"/>
      </w:rPr>
    </w:lvl>
    <w:lvl w:ilvl="5" w:tplc="71486518">
      <w:start w:val="1"/>
      <w:numFmt w:val="bullet"/>
      <w:lvlText w:val=""/>
      <w:lvlJc w:val="left"/>
      <w:pPr>
        <w:ind w:left="5171" w:hanging="360"/>
      </w:pPr>
      <w:rPr>
        <w:rFonts w:ascii="Wingdings" w:hAnsi="Wingdings" w:hint="default"/>
      </w:rPr>
    </w:lvl>
    <w:lvl w:ilvl="6" w:tplc="CE401522">
      <w:start w:val="1"/>
      <w:numFmt w:val="bullet"/>
      <w:lvlText w:val=""/>
      <w:lvlJc w:val="left"/>
      <w:pPr>
        <w:ind w:left="5891" w:hanging="360"/>
      </w:pPr>
      <w:rPr>
        <w:rFonts w:ascii="Symbol" w:hAnsi="Symbol" w:hint="default"/>
      </w:rPr>
    </w:lvl>
    <w:lvl w:ilvl="7" w:tplc="0F020990">
      <w:start w:val="1"/>
      <w:numFmt w:val="bullet"/>
      <w:lvlText w:val="o"/>
      <w:lvlJc w:val="left"/>
      <w:pPr>
        <w:ind w:left="6611" w:hanging="360"/>
      </w:pPr>
      <w:rPr>
        <w:rFonts w:ascii="Courier New" w:hAnsi="Courier New" w:cs="Courier New" w:hint="default"/>
      </w:rPr>
    </w:lvl>
    <w:lvl w:ilvl="8" w:tplc="2280FD72">
      <w:start w:val="1"/>
      <w:numFmt w:val="bullet"/>
      <w:lvlText w:val=""/>
      <w:lvlJc w:val="left"/>
      <w:pPr>
        <w:ind w:left="7331" w:hanging="360"/>
      </w:pPr>
      <w:rPr>
        <w:rFonts w:ascii="Wingdings" w:hAnsi="Wingdings" w:hint="default"/>
      </w:rPr>
    </w:lvl>
  </w:abstractNum>
  <w:abstractNum w:abstractNumId="10">
    <w:nsid w:val="46DB0FDA"/>
    <w:multiLevelType w:val="hybridMultilevel"/>
    <w:tmpl w:val="8A1CC4FC"/>
    <w:lvl w:ilvl="0" w:tplc="04190005">
      <w:start w:val="1"/>
      <w:numFmt w:val="bullet"/>
      <w:lvlText w:val=""/>
      <w:lvlJc w:val="left"/>
      <w:pPr>
        <w:ind w:left="720" w:hanging="360"/>
      </w:pPr>
      <w:rPr>
        <w:rFonts w:ascii="Symbol" w:hAnsi="Symbol" w:hint="default"/>
        <w:color w:val="auto"/>
      </w:rPr>
    </w:lvl>
    <w:lvl w:ilvl="1" w:tplc="0419000D"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B619C"/>
    <w:multiLevelType w:val="hybridMultilevel"/>
    <w:tmpl w:val="D1CE865A"/>
    <w:lvl w:ilvl="0" w:tplc="68BC7984">
      <w:start w:val="1"/>
      <w:numFmt w:val="decimal"/>
      <w:lvlText w:val="%1."/>
      <w:lvlJc w:val="left"/>
      <w:pPr>
        <w:ind w:left="5180"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1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900"/>
        </w:tabs>
        <w:ind w:left="900" w:hanging="720"/>
      </w:pPr>
    </w:lvl>
    <w:lvl w:ilvl="3">
      <w:start w:val="1"/>
      <w:numFmt w:val="decimal"/>
      <w:pStyle w:val="4"/>
      <w:lvlText w:val="%1.%2.%3.%4"/>
      <w:lvlJc w:val="left"/>
      <w:pPr>
        <w:tabs>
          <w:tab w:val="num" w:pos="1044"/>
        </w:tabs>
        <w:ind w:left="104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64EC710E"/>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14">
    <w:nsid w:val="67464336"/>
    <w:multiLevelType w:val="hybridMultilevel"/>
    <w:tmpl w:val="6A60469C"/>
    <w:lvl w:ilvl="0" w:tplc="E3F014A4">
      <w:start w:val="1"/>
      <w:numFmt w:val="decimal"/>
      <w:lvlText w:val="%1)"/>
      <w:lvlJc w:val="left"/>
      <w:pPr>
        <w:ind w:left="644" w:hanging="360"/>
      </w:pPr>
      <w:rPr>
        <w:i w:val="0"/>
      </w:rPr>
    </w:lvl>
    <w:lvl w:ilvl="1" w:tplc="2718505C" w:tentative="1">
      <w:start w:val="1"/>
      <w:numFmt w:val="lowerLetter"/>
      <w:lvlText w:val="%2."/>
      <w:lvlJc w:val="left"/>
      <w:pPr>
        <w:ind w:left="1440" w:hanging="360"/>
      </w:pPr>
    </w:lvl>
    <w:lvl w:ilvl="2" w:tplc="36223AA4" w:tentative="1">
      <w:start w:val="1"/>
      <w:numFmt w:val="lowerRoman"/>
      <w:lvlText w:val="%3."/>
      <w:lvlJc w:val="right"/>
      <w:pPr>
        <w:ind w:left="2160" w:hanging="180"/>
      </w:pPr>
    </w:lvl>
    <w:lvl w:ilvl="3" w:tplc="EDB6FA8E" w:tentative="1">
      <w:start w:val="1"/>
      <w:numFmt w:val="decimal"/>
      <w:lvlText w:val="%4."/>
      <w:lvlJc w:val="left"/>
      <w:pPr>
        <w:ind w:left="2880" w:hanging="360"/>
      </w:pPr>
    </w:lvl>
    <w:lvl w:ilvl="4" w:tplc="D4DC9A26" w:tentative="1">
      <w:start w:val="1"/>
      <w:numFmt w:val="lowerLetter"/>
      <w:lvlText w:val="%5."/>
      <w:lvlJc w:val="left"/>
      <w:pPr>
        <w:ind w:left="3600" w:hanging="360"/>
      </w:pPr>
    </w:lvl>
    <w:lvl w:ilvl="5" w:tplc="497EEC6E" w:tentative="1">
      <w:start w:val="1"/>
      <w:numFmt w:val="lowerRoman"/>
      <w:lvlText w:val="%6."/>
      <w:lvlJc w:val="right"/>
      <w:pPr>
        <w:ind w:left="4320" w:hanging="180"/>
      </w:pPr>
    </w:lvl>
    <w:lvl w:ilvl="6" w:tplc="BF26CF80" w:tentative="1">
      <w:start w:val="1"/>
      <w:numFmt w:val="decimal"/>
      <w:lvlText w:val="%7."/>
      <w:lvlJc w:val="left"/>
      <w:pPr>
        <w:ind w:left="5040" w:hanging="360"/>
      </w:pPr>
    </w:lvl>
    <w:lvl w:ilvl="7" w:tplc="DC9E19BE" w:tentative="1">
      <w:start w:val="1"/>
      <w:numFmt w:val="lowerLetter"/>
      <w:lvlText w:val="%8."/>
      <w:lvlJc w:val="left"/>
      <w:pPr>
        <w:ind w:left="5760" w:hanging="360"/>
      </w:pPr>
    </w:lvl>
    <w:lvl w:ilvl="8" w:tplc="F4120B4E" w:tentative="1">
      <w:start w:val="1"/>
      <w:numFmt w:val="lowerRoman"/>
      <w:lvlText w:val="%9."/>
      <w:lvlJc w:val="right"/>
      <w:pPr>
        <w:ind w:left="6480" w:hanging="180"/>
      </w:pPr>
    </w:lvl>
  </w:abstractNum>
  <w:abstractNum w:abstractNumId="15">
    <w:nsid w:val="676D18FE"/>
    <w:multiLevelType w:val="multilevel"/>
    <w:tmpl w:val="03A4E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bullet"/>
      <w:lvlText w:val="–"/>
      <w:lvlJc w:val="left"/>
      <w:pPr>
        <w:ind w:left="567" w:firstLine="1134"/>
      </w:pPr>
      <w:rPr>
        <w:rFonts w:ascii="Times New Roman" w:hAnsi="Times New Roman" w:cs="Times New Roman" w:hint="default"/>
      </w:rPr>
    </w:lvl>
    <w:lvl w:ilvl="4">
      <w:start w:val="1"/>
      <w:numFmt w:val="bullet"/>
      <w:lvlText w:val="–"/>
      <w:lvlJc w:val="left"/>
      <w:pPr>
        <w:ind w:left="567" w:firstLine="1134"/>
      </w:pPr>
      <w:rPr>
        <w:rFonts w:ascii="Times New Roman" w:hAnsi="Times New Roman" w:cs="Times New Roman" w:hint="default"/>
      </w:rPr>
    </w:lvl>
    <w:lvl w:ilvl="5">
      <w:start w:val="1"/>
      <w:numFmt w:val="bullet"/>
      <w:lvlText w:val="–"/>
      <w:lvlJc w:val="left"/>
      <w:pPr>
        <w:ind w:left="1418" w:hanging="567"/>
      </w:pPr>
      <w:rPr>
        <w:rFonts w:ascii="Times New Roman" w:hAnsi="Times New Roman"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CF70BC1"/>
    <w:multiLevelType w:val="multilevel"/>
    <w:tmpl w:val="46EACC2C"/>
    <w:lvl w:ilvl="0">
      <w:start w:val="1"/>
      <w:numFmt w:val="decimal"/>
      <w:pStyle w:val="1"/>
      <w:lvlText w:val="%1."/>
      <w:lvlJc w:val="left"/>
      <w:pPr>
        <w:tabs>
          <w:tab w:val="num" w:pos="432"/>
        </w:tabs>
        <w:ind w:left="432" w:hanging="432"/>
      </w:pPr>
      <w:rPr>
        <w:rFonts w:ascii="Times New Roman" w:eastAsia="Times New Roman" w:hAnsi="Times New Roman" w:cs="Times New Roman"/>
      </w:rPr>
    </w:lvl>
    <w:lvl w:ilvl="1">
      <w:start w:val="1"/>
      <w:numFmt w:val="decimal"/>
      <w:lvlText w:val="%1.%2"/>
      <w:lvlJc w:val="left"/>
      <w:pPr>
        <w:tabs>
          <w:tab w:val="num" w:pos="1569"/>
        </w:tabs>
        <w:ind w:left="1569" w:hanging="576"/>
      </w:pPr>
    </w:lvl>
    <w:lvl w:ilvl="2">
      <w:start w:val="1"/>
      <w:numFmt w:val="decimal"/>
      <w:pStyle w:val="30"/>
      <w:lvlText w:val="%1.%2.%3"/>
      <w:lvlJc w:val="left"/>
      <w:pPr>
        <w:tabs>
          <w:tab w:val="num" w:pos="795"/>
        </w:tabs>
        <w:ind w:left="568" w:firstLine="0"/>
      </w:pPr>
      <w:rPr>
        <w:i w:val="0"/>
      </w:rPr>
    </w:lvl>
    <w:lvl w:ilvl="3">
      <w:start w:val="1"/>
      <w:numFmt w:val="decimal"/>
      <w:lvlText w:val="%1.%2.%3.%4"/>
      <w:lvlJc w:val="left"/>
      <w:pPr>
        <w:tabs>
          <w:tab w:val="num" w:pos="684"/>
        </w:tabs>
        <w:ind w:left="684" w:hanging="864"/>
      </w:pPr>
    </w:lvl>
    <w:lvl w:ilvl="4">
      <w:start w:val="1"/>
      <w:numFmt w:val="decimal"/>
      <w:lvlText w:val="%1.%2.%3.%4.%5"/>
      <w:lvlJc w:val="left"/>
      <w:pPr>
        <w:tabs>
          <w:tab w:val="num" w:pos="828"/>
        </w:tabs>
        <w:ind w:left="828" w:hanging="1008"/>
      </w:pPr>
    </w:lvl>
    <w:lvl w:ilvl="5">
      <w:start w:val="1"/>
      <w:numFmt w:val="decimal"/>
      <w:lvlText w:val="%1.%2.%3.%4.%5.%6"/>
      <w:lvlJc w:val="left"/>
      <w:pPr>
        <w:tabs>
          <w:tab w:val="num" w:pos="972"/>
        </w:tabs>
        <w:ind w:left="972" w:hanging="1152"/>
      </w:pPr>
    </w:lvl>
    <w:lvl w:ilvl="6">
      <w:start w:val="1"/>
      <w:numFmt w:val="decimal"/>
      <w:lvlText w:val="%1.%2.%3.%4.%5.%6.%7"/>
      <w:lvlJc w:val="left"/>
      <w:pPr>
        <w:tabs>
          <w:tab w:val="num" w:pos="1116"/>
        </w:tabs>
        <w:ind w:left="1116" w:hanging="1296"/>
      </w:pPr>
    </w:lvl>
    <w:lvl w:ilvl="7">
      <w:start w:val="1"/>
      <w:numFmt w:val="decimal"/>
      <w:lvlText w:val="%1.%2.%3.%4.%5.%6.%7.%8"/>
      <w:lvlJc w:val="left"/>
      <w:pPr>
        <w:tabs>
          <w:tab w:val="num" w:pos="1260"/>
        </w:tabs>
        <w:ind w:left="1260" w:hanging="1440"/>
      </w:pPr>
    </w:lvl>
    <w:lvl w:ilvl="8">
      <w:start w:val="1"/>
      <w:numFmt w:val="decimal"/>
      <w:lvlText w:val="%1.%2.%3.%4.%5.%6.%7.%8.%9"/>
      <w:lvlJc w:val="left"/>
      <w:pPr>
        <w:tabs>
          <w:tab w:val="num" w:pos="1404"/>
        </w:tabs>
        <w:ind w:left="1404" w:hanging="1584"/>
      </w:pPr>
    </w:lvl>
  </w:abstractNum>
  <w:abstractNum w:abstractNumId="17">
    <w:nsid w:val="70E42942"/>
    <w:multiLevelType w:val="hybridMultilevel"/>
    <w:tmpl w:val="F5348028"/>
    <w:lvl w:ilvl="0" w:tplc="BFEAEA4C">
      <w:start w:val="6"/>
      <w:numFmt w:val="decimal"/>
      <w:lvlText w:val="%1)"/>
      <w:lvlJc w:val="left"/>
      <w:pPr>
        <w:ind w:left="644" w:hanging="360"/>
      </w:pPr>
      <w:rPr>
        <w:rFonts w:hint="default"/>
        <w:i w:val="0"/>
      </w:rPr>
    </w:lvl>
    <w:lvl w:ilvl="1" w:tplc="FFD6810A" w:tentative="1">
      <w:start w:val="1"/>
      <w:numFmt w:val="lowerLetter"/>
      <w:lvlText w:val="%2."/>
      <w:lvlJc w:val="left"/>
      <w:pPr>
        <w:ind w:left="1364" w:hanging="360"/>
      </w:pPr>
    </w:lvl>
    <w:lvl w:ilvl="2" w:tplc="FC78552C" w:tentative="1">
      <w:start w:val="1"/>
      <w:numFmt w:val="lowerRoman"/>
      <w:lvlText w:val="%3."/>
      <w:lvlJc w:val="right"/>
      <w:pPr>
        <w:ind w:left="2084" w:hanging="180"/>
      </w:pPr>
    </w:lvl>
    <w:lvl w:ilvl="3" w:tplc="024C7D64" w:tentative="1">
      <w:start w:val="1"/>
      <w:numFmt w:val="decimal"/>
      <w:lvlText w:val="%4."/>
      <w:lvlJc w:val="left"/>
      <w:pPr>
        <w:ind w:left="2804" w:hanging="360"/>
      </w:pPr>
    </w:lvl>
    <w:lvl w:ilvl="4" w:tplc="EFBEDAD0" w:tentative="1">
      <w:start w:val="1"/>
      <w:numFmt w:val="lowerLetter"/>
      <w:lvlText w:val="%5."/>
      <w:lvlJc w:val="left"/>
      <w:pPr>
        <w:ind w:left="3524" w:hanging="360"/>
      </w:pPr>
    </w:lvl>
    <w:lvl w:ilvl="5" w:tplc="0484B164" w:tentative="1">
      <w:start w:val="1"/>
      <w:numFmt w:val="lowerRoman"/>
      <w:lvlText w:val="%6."/>
      <w:lvlJc w:val="right"/>
      <w:pPr>
        <w:ind w:left="4244" w:hanging="180"/>
      </w:pPr>
    </w:lvl>
    <w:lvl w:ilvl="6" w:tplc="C73AAD32" w:tentative="1">
      <w:start w:val="1"/>
      <w:numFmt w:val="decimal"/>
      <w:lvlText w:val="%7."/>
      <w:lvlJc w:val="left"/>
      <w:pPr>
        <w:ind w:left="4964" w:hanging="360"/>
      </w:pPr>
    </w:lvl>
    <w:lvl w:ilvl="7" w:tplc="D3529356" w:tentative="1">
      <w:start w:val="1"/>
      <w:numFmt w:val="lowerLetter"/>
      <w:lvlText w:val="%8."/>
      <w:lvlJc w:val="left"/>
      <w:pPr>
        <w:ind w:left="5684" w:hanging="360"/>
      </w:pPr>
    </w:lvl>
    <w:lvl w:ilvl="8" w:tplc="C72C5A90" w:tentative="1">
      <w:start w:val="1"/>
      <w:numFmt w:val="lowerRoman"/>
      <w:lvlText w:val="%9."/>
      <w:lvlJc w:val="right"/>
      <w:pPr>
        <w:ind w:left="6404" w:hanging="180"/>
      </w:pPr>
    </w:lvl>
  </w:abstractNum>
  <w:abstractNum w:abstractNumId="18">
    <w:nsid w:val="767A6C56"/>
    <w:multiLevelType w:val="multilevel"/>
    <w:tmpl w:val="D3C835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6C5349F"/>
    <w:multiLevelType w:val="hybridMultilevel"/>
    <w:tmpl w:val="9B4E8648"/>
    <w:lvl w:ilvl="0" w:tplc="B8F6646A">
      <w:start w:val="1"/>
      <w:numFmt w:val="decimal"/>
      <w:lvlText w:val="%1."/>
      <w:lvlJc w:val="left"/>
      <w:pPr>
        <w:ind w:left="1097" w:hanging="78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4"/>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8"/>
  </w:num>
  <w:num w:numId="13">
    <w:abstractNumId w:val="4"/>
  </w:num>
  <w:num w:numId="14">
    <w:abstractNumId w:val="3"/>
  </w:num>
  <w:num w:numId="15">
    <w:abstractNumId w:val="0"/>
  </w:num>
  <w:num w:numId="16">
    <w:abstractNumId w:val="1"/>
  </w:num>
  <w:num w:numId="17">
    <w:abstractNumId w:val="11"/>
  </w:num>
  <w:num w:numId="18">
    <w:abstractNumId w:val="15"/>
  </w:num>
  <w:num w:numId="19">
    <w:abstractNumId w:val="1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315E5"/>
    <w:rsid w:val="00485B08"/>
    <w:rsid w:val="00637CFB"/>
    <w:rsid w:val="008524B3"/>
    <w:rsid w:val="00CF6505"/>
    <w:rsid w:val="00D31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5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aliases w:val="H2"/>
    <w:basedOn w:val="a"/>
    <w:next w:val="a"/>
    <w:link w:val="20"/>
    <w:qFormat/>
    <w:rsid w:val="00D315E5"/>
    <w:pPr>
      <w:keepNext/>
      <w:widowControl/>
      <w:numPr>
        <w:ilvl w:val="1"/>
        <w:numId w:val="1"/>
      </w:numPr>
      <w:autoSpaceDE/>
      <w:autoSpaceDN/>
      <w:adjustRightInd/>
      <w:spacing w:after="60"/>
      <w:jc w:val="both"/>
      <w:outlineLvl w:val="1"/>
    </w:pPr>
    <w:rPr>
      <w:sz w:val="24"/>
    </w:rPr>
  </w:style>
  <w:style w:type="paragraph" w:styleId="3">
    <w:name w:val="heading 3"/>
    <w:basedOn w:val="a"/>
    <w:next w:val="a"/>
    <w:link w:val="31"/>
    <w:qFormat/>
    <w:rsid w:val="00D315E5"/>
    <w:pPr>
      <w:keepNext/>
      <w:widowControl/>
      <w:numPr>
        <w:ilvl w:val="2"/>
        <w:numId w:val="1"/>
      </w:numPr>
      <w:autoSpaceDE/>
      <w:autoSpaceDN/>
      <w:adjustRightInd/>
      <w:spacing w:before="240" w:after="60"/>
      <w:jc w:val="both"/>
      <w:outlineLvl w:val="2"/>
    </w:pPr>
    <w:rPr>
      <w:rFonts w:ascii="Arial" w:hAnsi="Arial"/>
      <w:sz w:val="24"/>
    </w:rPr>
  </w:style>
  <w:style w:type="paragraph" w:styleId="4">
    <w:name w:val="heading 4"/>
    <w:basedOn w:val="a"/>
    <w:next w:val="a"/>
    <w:link w:val="40"/>
    <w:qFormat/>
    <w:rsid w:val="00D315E5"/>
    <w:pPr>
      <w:keepNext/>
      <w:widowControl/>
      <w:numPr>
        <w:ilvl w:val="3"/>
        <w:numId w:val="1"/>
      </w:numPr>
      <w:autoSpaceDE/>
      <w:autoSpaceDN/>
      <w:adjustRightInd/>
      <w:spacing w:before="240" w:after="60"/>
      <w:jc w:val="both"/>
      <w:outlineLvl w:val="3"/>
    </w:pPr>
    <w:rPr>
      <w:rFonts w:ascii="Arial" w:hAnsi="Arial"/>
      <w:b/>
      <w:sz w:val="24"/>
    </w:rPr>
  </w:style>
  <w:style w:type="paragraph" w:styleId="5">
    <w:name w:val="heading 5"/>
    <w:basedOn w:val="a"/>
    <w:next w:val="a"/>
    <w:link w:val="50"/>
    <w:qFormat/>
    <w:rsid w:val="00D315E5"/>
    <w:pPr>
      <w:widowControl/>
      <w:numPr>
        <w:ilvl w:val="4"/>
        <w:numId w:val="1"/>
      </w:numPr>
      <w:autoSpaceDE/>
      <w:autoSpaceDN/>
      <w:adjustRightInd/>
      <w:spacing w:before="240" w:after="60"/>
      <w:jc w:val="both"/>
      <w:outlineLvl w:val="4"/>
    </w:pPr>
    <w:rPr>
      <w:sz w:val="22"/>
    </w:rPr>
  </w:style>
  <w:style w:type="paragraph" w:styleId="6">
    <w:name w:val="heading 6"/>
    <w:basedOn w:val="a"/>
    <w:next w:val="a"/>
    <w:link w:val="60"/>
    <w:qFormat/>
    <w:rsid w:val="00D315E5"/>
    <w:pPr>
      <w:widowControl/>
      <w:numPr>
        <w:ilvl w:val="5"/>
        <w:numId w:val="1"/>
      </w:numPr>
      <w:autoSpaceDE/>
      <w:autoSpaceDN/>
      <w:adjustRightInd/>
      <w:spacing w:before="240" w:after="60"/>
      <w:jc w:val="both"/>
      <w:outlineLvl w:val="5"/>
    </w:pPr>
    <w:rPr>
      <w:i/>
      <w:sz w:val="22"/>
    </w:rPr>
  </w:style>
  <w:style w:type="paragraph" w:styleId="7">
    <w:name w:val="heading 7"/>
    <w:basedOn w:val="a"/>
    <w:next w:val="a"/>
    <w:link w:val="70"/>
    <w:qFormat/>
    <w:rsid w:val="00D315E5"/>
    <w:pPr>
      <w:widowControl/>
      <w:numPr>
        <w:ilvl w:val="6"/>
        <w:numId w:val="1"/>
      </w:numPr>
      <w:autoSpaceDE/>
      <w:autoSpaceDN/>
      <w:adjustRightInd/>
      <w:spacing w:before="240" w:after="60"/>
      <w:jc w:val="both"/>
      <w:outlineLvl w:val="6"/>
    </w:pPr>
    <w:rPr>
      <w:rFonts w:ascii="Arial" w:hAnsi="Arial"/>
    </w:rPr>
  </w:style>
  <w:style w:type="paragraph" w:styleId="8">
    <w:name w:val="heading 8"/>
    <w:basedOn w:val="a"/>
    <w:next w:val="a"/>
    <w:link w:val="80"/>
    <w:qFormat/>
    <w:rsid w:val="00D315E5"/>
    <w:pPr>
      <w:widowControl/>
      <w:numPr>
        <w:ilvl w:val="7"/>
        <w:numId w:val="1"/>
      </w:numPr>
      <w:autoSpaceDE/>
      <w:autoSpaceDN/>
      <w:adjustRightInd/>
      <w:spacing w:before="240" w:after="60"/>
      <w:jc w:val="both"/>
      <w:outlineLvl w:val="7"/>
    </w:pPr>
    <w:rPr>
      <w:rFonts w:ascii="Arial" w:hAnsi="Arial"/>
      <w:i/>
    </w:rPr>
  </w:style>
  <w:style w:type="paragraph" w:styleId="9">
    <w:name w:val="heading 9"/>
    <w:basedOn w:val="a"/>
    <w:next w:val="a"/>
    <w:link w:val="90"/>
    <w:qFormat/>
    <w:rsid w:val="00D315E5"/>
    <w:pPr>
      <w:widowControl/>
      <w:numPr>
        <w:ilvl w:val="8"/>
        <w:numId w:val="1"/>
      </w:numPr>
      <w:autoSpaceDE/>
      <w:autoSpaceDN/>
      <w:adjustRightInd/>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315E5"/>
    <w:rPr>
      <w:rFonts w:ascii="Times New Roman" w:eastAsia="Times New Roman" w:hAnsi="Times New Roman" w:cs="Times New Roman"/>
      <w:sz w:val="24"/>
      <w:szCs w:val="20"/>
      <w:lang w:eastAsia="ru-RU"/>
    </w:rPr>
  </w:style>
  <w:style w:type="character" w:customStyle="1" w:styleId="31">
    <w:name w:val="Заголовок 3 Знак"/>
    <w:basedOn w:val="a0"/>
    <w:link w:val="3"/>
    <w:rsid w:val="00D315E5"/>
    <w:rPr>
      <w:rFonts w:ascii="Arial" w:eastAsia="Times New Roman" w:hAnsi="Arial" w:cs="Times New Roman"/>
      <w:sz w:val="24"/>
      <w:szCs w:val="20"/>
      <w:lang w:eastAsia="ru-RU"/>
    </w:rPr>
  </w:style>
  <w:style w:type="character" w:customStyle="1" w:styleId="40">
    <w:name w:val="Заголовок 4 Знак"/>
    <w:basedOn w:val="a0"/>
    <w:link w:val="4"/>
    <w:rsid w:val="00D315E5"/>
    <w:rPr>
      <w:rFonts w:ascii="Arial" w:eastAsia="Times New Roman" w:hAnsi="Arial" w:cs="Times New Roman"/>
      <w:b/>
      <w:sz w:val="24"/>
      <w:szCs w:val="20"/>
      <w:lang w:eastAsia="ru-RU"/>
    </w:rPr>
  </w:style>
  <w:style w:type="character" w:customStyle="1" w:styleId="50">
    <w:name w:val="Заголовок 5 Знак"/>
    <w:basedOn w:val="a0"/>
    <w:link w:val="5"/>
    <w:rsid w:val="00D315E5"/>
    <w:rPr>
      <w:rFonts w:ascii="Times New Roman" w:eastAsia="Times New Roman" w:hAnsi="Times New Roman" w:cs="Times New Roman"/>
      <w:szCs w:val="20"/>
      <w:lang w:eastAsia="ru-RU"/>
    </w:rPr>
  </w:style>
  <w:style w:type="character" w:customStyle="1" w:styleId="60">
    <w:name w:val="Заголовок 6 Знак"/>
    <w:basedOn w:val="a0"/>
    <w:link w:val="6"/>
    <w:rsid w:val="00D315E5"/>
    <w:rPr>
      <w:rFonts w:ascii="Times New Roman" w:eastAsia="Times New Roman" w:hAnsi="Times New Roman" w:cs="Times New Roman"/>
      <w:i/>
      <w:szCs w:val="20"/>
      <w:lang w:eastAsia="ru-RU"/>
    </w:rPr>
  </w:style>
  <w:style w:type="character" w:customStyle="1" w:styleId="70">
    <w:name w:val="Заголовок 7 Знак"/>
    <w:basedOn w:val="a0"/>
    <w:link w:val="7"/>
    <w:rsid w:val="00D315E5"/>
    <w:rPr>
      <w:rFonts w:ascii="Arial" w:eastAsia="Times New Roman" w:hAnsi="Arial" w:cs="Times New Roman"/>
      <w:sz w:val="20"/>
      <w:szCs w:val="20"/>
      <w:lang w:eastAsia="ru-RU"/>
    </w:rPr>
  </w:style>
  <w:style w:type="character" w:customStyle="1" w:styleId="80">
    <w:name w:val="Заголовок 8 Знак"/>
    <w:basedOn w:val="a0"/>
    <w:link w:val="8"/>
    <w:rsid w:val="00D315E5"/>
    <w:rPr>
      <w:rFonts w:ascii="Arial" w:eastAsia="Times New Roman" w:hAnsi="Arial" w:cs="Times New Roman"/>
      <w:i/>
      <w:sz w:val="20"/>
      <w:szCs w:val="20"/>
      <w:lang w:eastAsia="ru-RU"/>
    </w:rPr>
  </w:style>
  <w:style w:type="character" w:customStyle="1" w:styleId="90">
    <w:name w:val="Заголовок 9 Знак"/>
    <w:basedOn w:val="a0"/>
    <w:link w:val="9"/>
    <w:rsid w:val="00D315E5"/>
    <w:rPr>
      <w:rFonts w:ascii="Arial" w:eastAsia="Times New Roman" w:hAnsi="Arial" w:cs="Times New Roman"/>
      <w:b/>
      <w:i/>
      <w:sz w:val="18"/>
      <w:szCs w:val="20"/>
      <w:lang w:eastAsia="ru-RU"/>
    </w:rPr>
  </w:style>
  <w:style w:type="paragraph" w:styleId="a3">
    <w:name w:val="Body Text Indent"/>
    <w:basedOn w:val="a"/>
    <w:link w:val="a4"/>
    <w:rsid w:val="00D315E5"/>
    <w:pPr>
      <w:spacing w:after="120"/>
      <w:ind w:left="283"/>
    </w:pPr>
  </w:style>
  <w:style w:type="character" w:customStyle="1" w:styleId="a4">
    <w:name w:val="Основной текст с отступом Знак"/>
    <w:basedOn w:val="a0"/>
    <w:link w:val="a3"/>
    <w:rsid w:val="00D315E5"/>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D315E5"/>
    <w:pPr>
      <w:spacing w:after="120" w:line="480" w:lineRule="auto"/>
      <w:ind w:left="283"/>
    </w:pPr>
  </w:style>
  <w:style w:type="character" w:customStyle="1" w:styleId="22">
    <w:name w:val="Основной текст с отступом 2 Знак"/>
    <w:basedOn w:val="a0"/>
    <w:link w:val="21"/>
    <w:uiPriority w:val="99"/>
    <w:rsid w:val="00D315E5"/>
    <w:rPr>
      <w:rFonts w:ascii="Times New Roman" w:eastAsia="Times New Roman" w:hAnsi="Times New Roman" w:cs="Times New Roman"/>
      <w:sz w:val="20"/>
      <w:szCs w:val="20"/>
      <w:lang w:eastAsia="ru-RU"/>
    </w:rPr>
  </w:style>
  <w:style w:type="paragraph" w:styleId="a5">
    <w:name w:val="Subtitle"/>
    <w:basedOn w:val="a"/>
    <w:link w:val="a6"/>
    <w:qFormat/>
    <w:rsid w:val="00D315E5"/>
    <w:pPr>
      <w:widowControl/>
      <w:autoSpaceDE/>
      <w:autoSpaceDN/>
      <w:adjustRightInd/>
      <w:spacing w:after="60"/>
      <w:jc w:val="center"/>
      <w:outlineLvl w:val="1"/>
    </w:pPr>
    <w:rPr>
      <w:rFonts w:ascii="Arial" w:hAnsi="Arial"/>
      <w:sz w:val="24"/>
    </w:rPr>
  </w:style>
  <w:style w:type="character" w:customStyle="1" w:styleId="a6">
    <w:name w:val="Подзаголовок Знак"/>
    <w:basedOn w:val="a0"/>
    <w:link w:val="a5"/>
    <w:rsid w:val="00D315E5"/>
    <w:rPr>
      <w:rFonts w:ascii="Arial" w:eastAsia="Times New Roman" w:hAnsi="Arial" w:cs="Times New Roman"/>
      <w:sz w:val="24"/>
      <w:szCs w:val="20"/>
      <w:lang w:eastAsia="ru-RU"/>
    </w:rPr>
  </w:style>
  <w:style w:type="paragraph" w:customStyle="1" w:styleId="Web">
    <w:name w:val="Обычный (Web) Знак"/>
    <w:basedOn w:val="a"/>
    <w:rsid w:val="00D315E5"/>
    <w:pPr>
      <w:widowControl/>
      <w:autoSpaceDE/>
      <w:autoSpaceDN/>
      <w:adjustRightInd/>
      <w:spacing w:before="100" w:beforeAutospacing="1" w:after="100" w:afterAutospacing="1"/>
    </w:pPr>
    <w:rPr>
      <w:sz w:val="24"/>
      <w:szCs w:val="24"/>
    </w:rPr>
  </w:style>
  <w:style w:type="paragraph" w:styleId="a7">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8"/>
    <w:uiPriority w:val="99"/>
    <w:rsid w:val="00D315E5"/>
    <w:pPr>
      <w:spacing w:after="120"/>
    </w:pPr>
  </w:style>
  <w:style w:type="character" w:customStyle="1" w:styleId="a8">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0"/>
    <w:link w:val="a7"/>
    <w:uiPriority w:val="99"/>
    <w:rsid w:val="00D315E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315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315E5"/>
    <w:rPr>
      <w:rFonts w:ascii="Arial" w:eastAsia="Times New Roman" w:hAnsi="Arial" w:cs="Arial"/>
      <w:sz w:val="20"/>
      <w:szCs w:val="20"/>
      <w:lang w:eastAsia="ru-RU"/>
    </w:rPr>
  </w:style>
  <w:style w:type="character" w:styleId="a9">
    <w:name w:val="Hyperlink"/>
    <w:uiPriority w:val="99"/>
    <w:rsid w:val="00D315E5"/>
    <w:rPr>
      <w:color w:val="0000FF"/>
      <w:u w:val="single"/>
    </w:rPr>
  </w:style>
  <w:style w:type="paragraph" w:customStyle="1" w:styleId="Web0">
    <w:name w:val="Обычный (Web)"/>
    <w:basedOn w:val="a"/>
    <w:link w:val="Web1"/>
    <w:rsid w:val="00D315E5"/>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D315E5"/>
    <w:rPr>
      <w:rFonts w:ascii="Times New Roman" w:eastAsia="Times New Roman" w:hAnsi="Times New Roman" w:cs="Times New Roman"/>
      <w:sz w:val="24"/>
      <w:szCs w:val="24"/>
      <w:lang w:eastAsia="ru-RU"/>
    </w:rPr>
  </w:style>
  <w:style w:type="paragraph" w:styleId="aa">
    <w:name w:val="Normal (Web)"/>
    <w:basedOn w:val="a"/>
    <w:unhideWhenUsed/>
    <w:rsid w:val="00D315E5"/>
    <w:pPr>
      <w:widowControl/>
      <w:autoSpaceDE/>
      <w:autoSpaceDN/>
      <w:adjustRightInd/>
      <w:spacing w:before="100" w:beforeAutospacing="1" w:after="100" w:afterAutospacing="1"/>
    </w:pPr>
    <w:rPr>
      <w:sz w:val="24"/>
      <w:szCs w:val="24"/>
    </w:rPr>
  </w:style>
  <w:style w:type="paragraph" w:styleId="ab">
    <w:name w:val="List Number"/>
    <w:basedOn w:val="a"/>
    <w:rsid w:val="00D315E5"/>
    <w:pPr>
      <w:tabs>
        <w:tab w:val="num" w:pos="360"/>
      </w:tabs>
      <w:ind w:left="360" w:hanging="360"/>
    </w:pPr>
  </w:style>
  <w:style w:type="paragraph" w:customStyle="1" w:styleId="title">
    <w:name w:val="title"/>
    <w:basedOn w:val="a"/>
    <w:rsid w:val="00D315E5"/>
    <w:pPr>
      <w:widowControl/>
      <w:autoSpaceDE/>
      <w:autoSpaceDN/>
      <w:adjustRightInd/>
      <w:spacing w:before="100" w:beforeAutospacing="1" w:after="100" w:afterAutospacing="1"/>
    </w:pPr>
    <w:rPr>
      <w:sz w:val="24"/>
      <w:szCs w:val="24"/>
    </w:rPr>
  </w:style>
  <w:style w:type="paragraph" w:styleId="ac">
    <w:name w:val="List Paragraph"/>
    <w:aliases w:val="Bullet List,FooterText,numbered,Алроса_маркер (Уровень 4),Маркер,ПАРАГРАФ,Абзац списка2"/>
    <w:basedOn w:val="a"/>
    <w:link w:val="ad"/>
    <w:uiPriority w:val="34"/>
    <w:qFormat/>
    <w:rsid w:val="00D315E5"/>
    <w:pPr>
      <w:widowControl/>
      <w:autoSpaceDE/>
      <w:autoSpaceDN/>
      <w:adjustRightInd/>
      <w:ind w:left="720"/>
      <w:contextualSpacing/>
    </w:pPr>
  </w:style>
  <w:style w:type="character" w:customStyle="1" w:styleId="ad">
    <w:name w:val="Абзац списка Знак"/>
    <w:aliases w:val="Bullet List Знак,FooterText Знак,numbered Знак,Алроса_маркер (Уровень 4) Знак,Маркер Знак,ПАРАГРАФ Знак,Абзац списка2 Знак"/>
    <w:link w:val="ac"/>
    <w:uiPriority w:val="34"/>
    <w:locked/>
    <w:rsid w:val="00D315E5"/>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315E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Стиль1"/>
    <w:basedOn w:val="a"/>
    <w:uiPriority w:val="99"/>
    <w:rsid w:val="00D315E5"/>
    <w:pPr>
      <w:keepNext/>
      <w:keepLines/>
      <w:numPr>
        <w:numId w:val="2"/>
      </w:numPr>
      <w:suppressLineNumbers/>
      <w:suppressAutoHyphens/>
      <w:autoSpaceDE/>
      <w:autoSpaceDN/>
      <w:adjustRightInd/>
      <w:spacing w:after="60"/>
    </w:pPr>
    <w:rPr>
      <w:b/>
      <w:sz w:val="28"/>
      <w:szCs w:val="24"/>
    </w:rPr>
  </w:style>
  <w:style w:type="paragraph" w:customStyle="1" w:styleId="30">
    <w:name w:val="Стиль3"/>
    <w:basedOn w:val="21"/>
    <w:uiPriority w:val="99"/>
    <w:rsid w:val="00D315E5"/>
    <w:pPr>
      <w:numPr>
        <w:ilvl w:val="2"/>
        <w:numId w:val="2"/>
      </w:numPr>
      <w:autoSpaceDE/>
      <w:autoSpaceDN/>
      <w:spacing w:after="0" w:line="240" w:lineRule="auto"/>
      <w:jc w:val="both"/>
    </w:pPr>
    <w:rPr>
      <w:sz w:val="24"/>
    </w:rPr>
  </w:style>
  <w:style w:type="paragraph" w:customStyle="1" w:styleId="Default">
    <w:name w:val="Default"/>
    <w:rsid w:val="00D315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
    <w:rsid w:val="00D315E5"/>
    <w:pPr>
      <w:widowControl/>
      <w:tabs>
        <w:tab w:val="num" w:pos="1701"/>
      </w:tabs>
      <w:autoSpaceDE/>
      <w:autoSpaceDN/>
      <w:adjustRightInd/>
      <w:spacing w:line="288" w:lineRule="auto"/>
      <w:ind w:firstLine="567"/>
      <w:jc w:val="both"/>
    </w:pPr>
    <w:rPr>
      <w:sz w:val="28"/>
      <w:szCs w:val="24"/>
    </w:rPr>
  </w:style>
  <w:style w:type="paragraph" w:customStyle="1" w:styleId="10">
    <w:name w:val="1"/>
    <w:basedOn w:val="a"/>
    <w:rsid w:val="00D315E5"/>
    <w:pPr>
      <w:autoSpaceDE/>
      <w:autoSpaceDN/>
      <w:spacing w:after="160" w:line="240" w:lineRule="exact"/>
      <w:jc w:val="right"/>
    </w:pPr>
    <w:rPr>
      <w:lang w:val="en-GB" w:eastAsia="en-US"/>
    </w:rPr>
  </w:style>
  <w:style w:type="paragraph" w:styleId="32">
    <w:name w:val="Body Text 3"/>
    <w:basedOn w:val="a"/>
    <w:link w:val="33"/>
    <w:rsid w:val="00D315E5"/>
    <w:pPr>
      <w:spacing w:after="120"/>
    </w:pPr>
    <w:rPr>
      <w:sz w:val="16"/>
      <w:szCs w:val="16"/>
    </w:rPr>
  </w:style>
  <w:style w:type="character" w:customStyle="1" w:styleId="33">
    <w:name w:val="Основной текст 3 Знак"/>
    <w:basedOn w:val="a0"/>
    <w:link w:val="32"/>
    <w:rsid w:val="00D315E5"/>
    <w:rPr>
      <w:rFonts w:ascii="Times New Roman" w:eastAsia="Times New Roman" w:hAnsi="Times New Roman" w:cs="Times New Roman"/>
      <w:sz w:val="16"/>
      <w:szCs w:val="16"/>
      <w:lang w:eastAsia="ru-RU"/>
    </w:rPr>
  </w:style>
  <w:style w:type="paragraph" w:customStyle="1" w:styleId="ae">
    <w:name w:val="Пункт"/>
    <w:basedOn w:val="a"/>
    <w:link w:val="11"/>
    <w:rsid w:val="00D315E5"/>
    <w:pPr>
      <w:widowControl/>
      <w:tabs>
        <w:tab w:val="num" w:pos="1440"/>
      </w:tabs>
      <w:autoSpaceDE/>
      <w:autoSpaceDN/>
      <w:adjustRightInd/>
      <w:spacing w:line="360" w:lineRule="auto"/>
      <w:ind w:left="1440" w:hanging="360"/>
      <w:jc w:val="both"/>
    </w:pPr>
    <w:rPr>
      <w:sz w:val="28"/>
    </w:rPr>
  </w:style>
  <w:style w:type="character" w:customStyle="1" w:styleId="11">
    <w:name w:val="Пункт Знак1"/>
    <w:link w:val="ae"/>
    <w:rsid w:val="00D315E5"/>
    <w:rPr>
      <w:rFonts w:ascii="Times New Roman" w:eastAsia="Times New Roman" w:hAnsi="Times New Roman" w:cs="Times New Roman"/>
      <w:sz w:val="28"/>
      <w:szCs w:val="20"/>
      <w:lang w:eastAsia="ru-RU"/>
    </w:rPr>
  </w:style>
  <w:style w:type="paragraph" w:customStyle="1" w:styleId="ConsNormal">
    <w:name w:val="ConsNormal"/>
    <w:link w:val="ConsNormal0"/>
    <w:uiPriority w:val="99"/>
    <w:rsid w:val="00D315E5"/>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D315E5"/>
    <w:rPr>
      <w:rFonts w:ascii="Consultant" w:eastAsia="Calibri" w:hAnsi="Consultant" w:cs="Times New Roman"/>
      <w:lang w:eastAsia="ar-SA"/>
    </w:rPr>
  </w:style>
  <w:style w:type="paragraph" w:customStyle="1" w:styleId="af">
    <w:name w:val="Прижатый влево"/>
    <w:basedOn w:val="a"/>
    <w:next w:val="a"/>
    <w:uiPriority w:val="99"/>
    <w:rsid w:val="00D315E5"/>
    <w:pPr>
      <w:widowControl/>
    </w:pPr>
    <w:rPr>
      <w:rFonts w:ascii="Arial" w:hAnsi="Arial" w:cs="Arial"/>
      <w:sz w:val="24"/>
      <w:szCs w:val="24"/>
    </w:rPr>
  </w:style>
  <w:style w:type="character" w:customStyle="1" w:styleId="34">
    <w:name w:val="Основной текст с отступом 3 Знак"/>
    <w:basedOn w:val="a0"/>
    <w:link w:val="35"/>
    <w:uiPriority w:val="99"/>
    <w:semiHidden/>
    <w:rsid w:val="00D315E5"/>
    <w:rPr>
      <w:rFonts w:ascii="Times New Roman" w:eastAsia="Times New Roman" w:hAnsi="Times New Roman" w:cs="Times New Roman"/>
      <w:sz w:val="16"/>
      <w:szCs w:val="16"/>
      <w:lang w:eastAsia="ru-RU"/>
    </w:rPr>
  </w:style>
  <w:style w:type="paragraph" w:styleId="35">
    <w:name w:val="Body Text Indent 3"/>
    <w:basedOn w:val="a"/>
    <w:link w:val="34"/>
    <w:uiPriority w:val="99"/>
    <w:semiHidden/>
    <w:unhideWhenUsed/>
    <w:rsid w:val="00D315E5"/>
    <w:pPr>
      <w:spacing w:after="120"/>
      <w:ind w:left="283"/>
    </w:pPr>
    <w:rPr>
      <w:sz w:val="16"/>
      <w:szCs w:val="16"/>
    </w:rPr>
  </w:style>
  <w:style w:type="paragraph" w:customStyle="1" w:styleId="af0">
    <w:name w:val="Содержимое таблицы"/>
    <w:basedOn w:val="a"/>
    <w:rsid w:val="00D315E5"/>
    <w:pPr>
      <w:suppressLineNumbers/>
      <w:suppressAutoHyphens/>
      <w:autoSpaceDE/>
      <w:autoSpaceDN/>
      <w:adjustRightInd/>
    </w:pPr>
    <w:rPr>
      <w:rFonts w:ascii="Arial" w:eastAsia="Lucida Sans Unicode" w:hAnsi="Arial"/>
      <w:sz w:val="24"/>
      <w:szCs w:val="24"/>
      <w:lang w:eastAsia="ar-SA"/>
    </w:rPr>
  </w:style>
  <w:style w:type="paragraph" w:customStyle="1" w:styleId="consplusnormal1">
    <w:name w:val="consplusnormal"/>
    <w:basedOn w:val="a"/>
    <w:rsid w:val="00D315E5"/>
    <w:pPr>
      <w:widowControl/>
      <w:autoSpaceDE/>
      <w:autoSpaceDN/>
      <w:adjustRightInd/>
      <w:spacing w:before="100" w:beforeAutospacing="1" w:after="100" w:afterAutospacing="1"/>
    </w:pPr>
    <w:rPr>
      <w:sz w:val="24"/>
      <w:szCs w:val="24"/>
    </w:rPr>
  </w:style>
  <w:style w:type="paragraph" w:styleId="af1">
    <w:name w:val="No Spacing"/>
    <w:link w:val="af2"/>
    <w:uiPriority w:val="1"/>
    <w:qFormat/>
    <w:rsid w:val="00D315E5"/>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D315E5"/>
    <w:rPr>
      <w:rFonts w:ascii="Times New Roman" w:eastAsia="Times New Roman" w:hAnsi="Times New Roman" w:cs="Times New Roman"/>
      <w:sz w:val="24"/>
      <w:szCs w:val="24"/>
      <w:lang w:eastAsia="ru-RU"/>
    </w:rPr>
  </w:style>
  <w:style w:type="paragraph" w:customStyle="1" w:styleId="12">
    <w:name w:val="Без интервала1"/>
    <w:rsid w:val="00D315E5"/>
    <w:pPr>
      <w:spacing w:after="0" w:line="240" w:lineRule="auto"/>
    </w:pPr>
    <w:rPr>
      <w:rFonts w:ascii="Calibri" w:eastAsia="Calibri" w:hAnsi="Calibri" w:cs="Calibri"/>
      <w:lang w:eastAsia="ru-RU"/>
    </w:rPr>
  </w:style>
  <w:style w:type="character" w:customStyle="1" w:styleId="FontStyle23">
    <w:name w:val="Font Style23"/>
    <w:rsid w:val="00D315E5"/>
    <w:rPr>
      <w:rFonts w:ascii="Times New Roman" w:hAnsi="Times New Roman" w:cs="Times New Roman" w:hint="default"/>
      <w:sz w:val="22"/>
    </w:rPr>
  </w:style>
  <w:style w:type="paragraph" w:customStyle="1" w:styleId="13">
    <w:name w:val="Обычный1"/>
    <w:uiPriority w:val="99"/>
    <w:rsid w:val="00D315E5"/>
    <w:pPr>
      <w:widowControl w:val="0"/>
      <w:suppressAutoHyphens/>
      <w:snapToGrid w:val="0"/>
      <w:spacing w:after="0" w:line="240" w:lineRule="auto"/>
      <w:ind w:firstLine="400"/>
      <w:jc w:val="both"/>
    </w:pPr>
    <w:rPr>
      <w:rFonts w:ascii="Times New Roman" w:eastAsia="Calibri" w:hAnsi="Times New Roman" w:cs="Times New Roman"/>
      <w:sz w:val="24"/>
      <w:szCs w:val="20"/>
      <w:lang w:eastAsia="ar-SA"/>
    </w:rPr>
  </w:style>
  <w:style w:type="paragraph" w:styleId="af3">
    <w:name w:val="header"/>
    <w:basedOn w:val="a"/>
    <w:link w:val="af4"/>
    <w:uiPriority w:val="99"/>
    <w:rsid w:val="00D315E5"/>
    <w:pPr>
      <w:widowControl/>
      <w:tabs>
        <w:tab w:val="center" w:pos="4677"/>
        <w:tab w:val="right" w:pos="9355"/>
      </w:tabs>
      <w:autoSpaceDE/>
      <w:autoSpaceDN/>
      <w:adjustRightInd/>
    </w:pPr>
    <w:rPr>
      <w:sz w:val="24"/>
      <w:szCs w:val="24"/>
      <w:lang w:val="en-US"/>
    </w:rPr>
  </w:style>
  <w:style w:type="character" w:customStyle="1" w:styleId="af4">
    <w:name w:val="Верхний колонтитул Знак"/>
    <w:basedOn w:val="a0"/>
    <w:link w:val="af3"/>
    <w:uiPriority w:val="99"/>
    <w:rsid w:val="00D315E5"/>
    <w:rPr>
      <w:rFonts w:ascii="Times New Roman" w:eastAsia="Times New Roman" w:hAnsi="Times New Roman" w:cs="Times New Roman"/>
      <w:sz w:val="24"/>
      <w:szCs w:val="24"/>
      <w:lang w:val="en-US" w:eastAsia="ru-RU"/>
    </w:rPr>
  </w:style>
  <w:style w:type="character" w:styleId="af5">
    <w:name w:val="Emphasis"/>
    <w:basedOn w:val="a0"/>
    <w:qFormat/>
    <w:rsid w:val="00D315E5"/>
    <w:rPr>
      <w:i/>
      <w:iCs/>
    </w:rPr>
  </w:style>
  <w:style w:type="paragraph" w:customStyle="1" w:styleId="af6">
    <w:name w:val="Перечисление"/>
    <w:basedOn w:val="a"/>
    <w:rsid w:val="00D315E5"/>
    <w:pPr>
      <w:widowControl/>
      <w:tabs>
        <w:tab w:val="num" w:pos="360"/>
      </w:tabs>
      <w:autoSpaceDE/>
      <w:autoSpaceDN/>
      <w:adjustRightInd/>
      <w:ind w:left="360" w:hanging="360"/>
      <w:jc w:val="both"/>
    </w:pPr>
    <w:rPr>
      <w:sz w:val="28"/>
    </w:rPr>
  </w:style>
  <w:style w:type="paragraph" w:customStyle="1" w:styleId="110">
    <w:name w:val="1.1 подпункт Знак"/>
    <w:basedOn w:val="a"/>
    <w:link w:val="111"/>
    <w:autoRedefine/>
    <w:rsid w:val="00D315E5"/>
    <w:pPr>
      <w:autoSpaceDE/>
      <w:autoSpaceDN/>
      <w:adjustRightInd/>
      <w:ind w:firstLine="709"/>
      <w:jc w:val="both"/>
      <w:outlineLvl w:val="1"/>
    </w:pPr>
    <w:rPr>
      <w:sz w:val="28"/>
      <w:szCs w:val="28"/>
    </w:rPr>
  </w:style>
  <w:style w:type="character" w:customStyle="1" w:styleId="111">
    <w:name w:val="1.1 подпункт Знак Знак"/>
    <w:link w:val="110"/>
    <w:rsid w:val="00D315E5"/>
    <w:rPr>
      <w:rFonts w:ascii="Times New Roman" w:eastAsia="Times New Roman" w:hAnsi="Times New Roman" w:cs="Times New Roman"/>
      <w:sz w:val="28"/>
      <w:szCs w:val="28"/>
      <w:lang w:eastAsia="ru-RU"/>
    </w:rPr>
  </w:style>
  <w:style w:type="paragraph" w:customStyle="1" w:styleId="14">
    <w:name w:val="1 Часть"/>
    <w:basedOn w:val="a"/>
    <w:next w:val="110"/>
    <w:autoRedefine/>
    <w:rsid w:val="00D315E5"/>
    <w:pPr>
      <w:widowControl/>
      <w:tabs>
        <w:tab w:val="num" w:pos="993"/>
      </w:tabs>
      <w:autoSpaceDE/>
      <w:autoSpaceDN/>
      <w:adjustRightInd/>
      <w:ind w:left="426"/>
      <w:jc w:val="center"/>
    </w:pPr>
    <w:rPr>
      <w:b/>
      <w:caps/>
      <w:sz w:val="24"/>
      <w:szCs w:val="24"/>
    </w:rPr>
  </w:style>
  <w:style w:type="paragraph" w:styleId="af7">
    <w:name w:val="Title"/>
    <w:basedOn w:val="a"/>
    <w:link w:val="af8"/>
    <w:qFormat/>
    <w:rsid w:val="00D315E5"/>
    <w:pPr>
      <w:widowControl/>
      <w:autoSpaceDE/>
      <w:autoSpaceDN/>
      <w:adjustRightInd/>
      <w:jc w:val="center"/>
    </w:pPr>
    <w:rPr>
      <w:b/>
      <w:sz w:val="26"/>
    </w:rPr>
  </w:style>
  <w:style w:type="character" w:customStyle="1" w:styleId="af8">
    <w:name w:val="Название Знак"/>
    <w:basedOn w:val="a0"/>
    <w:link w:val="af7"/>
    <w:rsid w:val="00D315E5"/>
    <w:rPr>
      <w:rFonts w:ascii="Times New Roman" w:eastAsia="Times New Roman" w:hAnsi="Times New Roman" w:cs="Times New Roman"/>
      <w:b/>
      <w:sz w:val="26"/>
      <w:szCs w:val="20"/>
      <w:lang w:eastAsia="ru-RU"/>
    </w:rPr>
  </w:style>
  <w:style w:type="character" w:customStyle="1" w:styleId="af9">
    <w:name w:val="Нижний колонтитул Знак"/>
    <w:basedOn w:val="a0"/>
    <w:link w:val="afa"/>
    <w:uiPriority w:val="99"/>
    <w:semiHidden/>
    <w:rsid w:val="00D315E5"/>
    <w:rPr>
      <w:rFonts w:ascii="Times New Roman" w:eastAsia="Times New Roman" w:hAnsi="Times New Roman" w:cs="Times New Roman"/>
      <w:sz w:val="20"/>
      <w:szCs w:val="20"/>
      <w:lang w:eastAsia="ru-RU"/>
    </w:rPr>
  </w:style>
  <w:style w:type="paragraph" w:styleId="afa">
    <w:name w:val="footer"/>
    <w:basedOn w:val="a"/>
    <w:link w:val="af9"/>
    <w:uiPriority w:val="99"/>
    <w:semiHidden/>
    <w:unhideWhenUsed/>
    <w:rsid w:val="00D315E5"/>
    <w:pPr>
      <w:tabs>
        <w:tab w:val="center" w:pos="4677"/>
        <w:tab w:val="right" w:pos="9355"/>
      </w:tabs>
    </w:pPr>
  </w:style>
  <w:style w:type="paragraph" w:customStyle="1" w:styleId="36">
    <w:name w:val="Стиль3 Знак Знак"/>
    <w:basedOn w:val="a"/>
    <w:link w:val="37"/>
    <w:rsid w:val="00D315E5"/>
    <w:pPr>
      <w:tabs>
        <w:tab w:val="num" w:pos="227"/>
      </w:tabs>
      <w:autoSpaceDE/>
      <w:autoSpaceDN/>
      <w:jc w:val="both"/>
      <w:textAlignment w:val="baseline"/>
    </w:pPr>
    <w:rPr>
      <w:rFonts w:ascii="Calibri" w:eastAsia="Calibri" w:hAnsi="Calibri" w:cs="Courier New"/>
      <w:sz w:val="24"/>
    </w:rPr>
  </w:style>
  <w:style w:type="character" w:customStyle="1" w:styleId="37">
    <w:name w:val="Стиль3 Знак Знак Знак"/>
    <w:link w:val="36"/>
    <w:rsid w:val="00D315E5"/>
    <w:rPr>
      <w:rFonts w:ascii="Calibri" w:eastAsia="Calibri" w:hAnsi="Calibri" w:cs="Courier New"/>
      <w:sz w:val="24"/>
      <w:szCs w:val="20"/>
      <w:lang w:eastAsia="ru-RU"/>
    </w:rPr>
  </w:style>
  <w:style w:type="character" w:styleId="afb">
    <w:name w:val="Strong"/>
    <w:qFormat/>
    <w:rsid w:val="00D315E5"/>
    <w:rPr>
      <w:b/>
      <w:bCs/>
    </w:rPr>
  </w:style>
  <w:style w:type="paragraph" w:customStyle="1" w:styleId="23">
    <w:name w:val="Пункт2"/>
    <w:basedOn w:val="a"/>
    <w:rsid w:val="00D315E5"/>
    <w:pPr>
      <w:keepNext/>
      <w:widowControl/>
      <w:suppressAutoHyphens/>
      <w:autoSpaceDE/>
      <w:autoSpaceDN/>
      <w:adjustRightInd/>
      <w:spacing w:before="240" w:after="120"/>
      <w:outlineLvl w:val="2"/>
    </w:pPr>
    <w:rPr>
      <w:b/>
      <w:snapToGrid w:val="0"/>
      <w:sz w:val="28"/>
    </w:rPr>
  </w:style>
  <w:style w:type="paragraph" w:customStyle="1" w:styleId="font5">
    <w:name w:val="font5"/>
    <w:basedOn w:val="a"/>
    <w:rsid w:val="00D315E5"/>
    <w:pPr>
      <w:widowControl/>
      <w:autoSpaceDE/>
      <w:autoSpaceDN/>
      <w:adjustRightInd/>
      <w:spacing w:before="100" w:beforeAutospacing="1" w:after="100" w:afterAutospacing="1"/>
    </w:pPr>
    <w:rPr>
      <w:rFonts w:ascii="Arial" w:hAnsi="Arial" w:cs="Arial"/>
      <w:i/>
      <w:iCs/>
    </w:rPr>
  </w:style>
  <w:style w:type="paragraph" w:customStyle="1" w:styleId="xl63">
    <w:name w:val="xl63"/>
    <w:basedOn w:val="a"/>
    <w:rsid w:val="00D315E5"/>
    <w:pPr>
      <w:widowControl/>
      <w:autoSpaceDE/>
      <w:autoSpaceDN/>
      <w:adjustRightInd/>
      <w:spacing w:before="100" w:beforeAutospacing="1" w:after="100" w:afterAutospacing="1"/>
      <w:textAlignment w:val="top"/>
    </w:pPr>
    <w:rPr>
      <w:rFonts w:ascii="Arial" w:hAnsi="Arial" w:cs="Arial"/>
      <w:sz w:val="22"/>
      <w:szCs w:val="22"/>
    </w:rPr>
  </w:style>
  <w:style w:type="paragraph" w:customStyle="1" w:styleId="xl64">
    <w:name w:val="xl64"/>
    <w:basedOn w:val="a"/>
    <w:rsid w:val="00D315E5"/>
    <w:pPr>
      <w:widowControl/>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65">
    <w:name w:val="xl65"/>
    <w:basedOn w:val="a"/>
    <w:rsid w:val="00D315E5"/>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66">
    <w:name w:val="xl66"/>
    <w:basedOn w:val="a"/>
    <w:rsid w:val="00D315E5"/>
    <w:pPr>
      <w:widowControl/>
      <w:autoSpaceDE/>
      <w:autoSpaceDN/>
      <w:adjustRightInd/>
      <w:spacing w:before="100" w:beforeAutospacing="1" w:after="100" w:afterAutospacing="1"/>
      <w:textAlignment w:val="top"/>
    </w:pPr>
    <w:rPr>
      <w:rFonts w:ascii="Arial" w:hAnsi="Arial" w:cs="Arial"/>
      <w:sz w:val="24"/>
      <w:szCs w:val="24"/>
    </w:rPr>
  </w:style>
  <w:style w:type="paragraph" w:customStyle="1" w:styleId="xl67">
    <w:name w:val="xl67"/>
    <w:basedOn w:val="a"/>
    <w:rsid w:val="00D315E5"/>
    <w:pPr>
      <w:widowControl/>
      <w:autoSpaceDE/>
      <w:autoSpaceDN/>
      <w:adjustRightInd/>
      <w:spacing w:before="100" w:beforeAutospacing="1" w:after="100" w:afterAutospacing="1"/>
    </w:pPr>
    <w:rPr>
      <w:rFonts w:ascii="Arial" w:hAnsi="Arial" w:cs="Arial"/>
      <w:sz w:val="24"/>
      <w:szCs w:val="24"/>
    </w:rPr>
  </w:style>
  <w:style w:type="paragraph" w:customStyle="1" w:styleId="xl68">
    <w:name w:val="xl68"/>
    <w:basedOn w:val="a"/>
    <w:rsid w:val="00D315E5"/>
    <w:pPr>
      <w:widowControl/>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69">
    <w:name w:val="xl69"/>
    <w:basedOn w:val="a"/>
    <w:rsid w:val="00D315E5"/>
    <w:pPr>
      <w:widowControl/>
      <w:autoSpaceDE/>
      <w:autoSpaceDN/>
      <w:adjustRightInd/>
      <w:spacing w:before="100" w:beforeAutospacing="1" w:after="100" w:afterAutospacing="1"/>
      <w:textAlignment w:val="top"/>
    </w:pPr>
    <w:rPr>
      <w:rFonts w:ascii="Arial" w:hAnsi="Arial" w:cs="Arial"/>
      <w:sz w:val="24"/>
      <w:szCs w:val="24"/>
    </w:rPr>
  </w:style>
  <w:style w:type="paragraph" w:customStyle="1" w:styleId="xl70">
    <w:name w:val="xl70"/>
    <w:basedOn w:val="a"/>
    <w:rsid w:val="00D315E5"/>
    <w:pPr>
      <w:widowControl/>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71">
    <w:name w:val="xl71"/>
    <w:basedOn w:val="a"/>
    <w:rsid w:val="00D315E5"/>
    <w:pPr>
      <w:widowControl/>
      <w:autoSpaceDE/>
      <w:autoSpaceDN/>
      <w:adjustRightInd/>
      <w:spacing w:before="100" w:beforeAutospacing="1" w:after="100" w:afterAutospacing="1"/>
      <w:textAlignment w:val="top"/>
    </w:pPr>
    <w:rPr>
      <w:rFonts w:ascii="Arial" w:hAnsi="Arial" w:cs="Arial"/>
      <w:sz w:val="24"/>
      <w:szCs w:val="24"/>
    </w:rPr>
  </w:style>
  <w:style w:type="paragraph" w:customStyle="1" w:styleId="xl72">
    <w:name w:val="xl72"/>
    <w:basedOn w:val="a"/>
    <w:rsid w:val="00D315E5"/>
    <w:pPr>
      <w:widowControl/>
      <w:autoSpaceDE/>
      <w:autoSpaceDN/>
      <w:adjustRightInd/>
      <w:spacing w:before="100" w:beforeAutospacing="1" w:after="100" w:afterAutospacing="1"/>
      <w:jc w:val="center"/>
      <w:textAlignment w:val="top"/>
    </w:pPr>
    <w:rPr>
      <w:rFonts w:ascii="Arial" w:hAnsi="Arial" w:cs="Arial"/>
      <w:sz w:val="22"/>
      <w:szCs w:val="22"/>
    </w:rPr>
  </w:style>
  <w:style w:type="paragraph" w:customStyle="1" w:styleId="xl73">
    <w:name w:val="xl73"/>
    <w:basedOn w:val="a"/>
    <w:rsid w:val="00D315E5"/>
    <w:pPr>
      <w:widowControl/>
      <w:autoSpaceDE/>
      <w:autoSpaceDN/>
      <w:adjustRightInd/>
      <w:spacing w:before="100" w:beforeAutospacing="1" w:after="100" w:afterAutospacing="1"/>
      <w:jc w:val="center"/>
      <w:textAlignment w:val="top"/>
    </w:pPr>
    <w:rPr>
      <w:rFonts w:ascii="Arial" w:hAnsi="Arial" w:cs="Arial"/>
      <w:b/>
      <w:bCs/>
      <w:sz w:val="24"/>
      <w:szCs w:val="24"/>
    </w:rPr>
  </w:style>
  <w:style w:type="paragraph" w:customStyle="1" w:styleId="xl74">
    <w:name w:val="xl74"/>
    <w:basedOn w:val="a"/>
    <w:rsid w:val="00D315E5"/>
    <w:pPr>
      <w:widowControl/>
      <w:autoSpaceDE/>
      <w:autoSpaceDN/>
      <w:adjustRightInd/>
      <w:spacing w:before="100" w:beforeAutospacing="1" w:after="100" w:afterAutospacing="1"/>
      <w:textAlignment w:val="top"/>
    </w:pPr>
    <w:rPr>
      <w:rFonts w:ascii="Arial" w:hAnsi="Arial" w:cs="Arial"/>
      <w:sz w:val="24"/>
      <w:szCs w:val="24"/>
    </w:rPr>
  </w:style>
  <w:style w:type="paragraph" w:customStyle="1" w:styleId="xl75">
    <w:name w:val="xl75"/>
    <w:basedOn w:val="a"/>
    <w:rsid w:val="00D315E5"/>
    <w:pPr>
      <w:widowControl/>
      <w:autoSpaceDE/>
      <w:autoSpaceDN/>
      <w:adjustRightInd/>
      <w:spacing w:before="100" w:beforeAutospacing="1" w:after="100" w:afterAutospacing="1"/>
      <w:jc w:val="center"/>
      <w:textAlignment w:val="top"/>
    </w:pPr>
    <w:rPr>
      <w:rFonts w:ascii="Arial" w:hAnsi="Arial" w:cs="Arial"/>
      <w:sz w:val="18"/>
      <w:szCs w:val="18"/>
    </w:rPr>
  </w:style>
  <w:style w:type="paragraph" w:customStyle="1" w:styleId="xl76">
    <w:name w:val="xl76"/>
    <w:basedOn w:val="a"/>
    <w:rsid w:val="00D315E5"/>
    <w:pPr>
      <w:widowControl/>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77">
    <w:name w:val="xl77"/>
    <w:basedOn w:val="a"/>
    <w:rsid w:val="00D315E5"/>
    <w:pPr>
      <w:widowControl/>
      <w:autoSpaceDE/>
      <w:autoSpaceDN/>
      <w:adjustRightInd/>
      <w:spacing w:before="100" w:beforeAutospacing="1" w:after="100" w:afterAutospacing="1"/>
      <w:textAlignment w:val="top"/>
    </w:pPr>
    <w:rPr>
      <w:rFonts w:ascii="Arial" w:hAnsi="Arial" w:cs="Arial"/>
      <w:sz w:val="18"/>
      <w:szCs w:val="18"/>
    </w:rPr>
  </w:style>
  <w:style w:type="paragraph" w:customStyle="1" w:styleId="xl78">
    <w:name w:val="xl78"/>
    <w:basedOn w:val="a"/>
    <w:rsid w:val="00D315E5"/>
    <w:pPr>
      <w:widowControl/>
      <w:autoSpaceDE/>
      <w:autoSpaceDN/>
      <w:adjustRightInd/>
      <w:spacing w:before="100" w:beforeAutospacing="1" w:after="100" w:afterAutospacing="1"/>
      <w:jc w:val="center"/>
      <w:textAlignment w:val="top"/>
    </w:pPr>
    <w:rPr>
      <w:rFonts w:ascii="Arial" w:hAnsi="Arial" w:cs="Arial"/>
      <w:sz w:val="18"/>
      <w:szCs w:val="18"/>
    </w:rPr>
  </w:style>
  <w:style w:type="paragraph" w:customStyle="1" w:styleId="xl79">
    <w:name w:val="xl79"/>
    <w:basedOn w:val="a"/>
    <w:rsid w:val="00D315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0">
    <w:name w:val="xl80"/>
    <w:basedOn w:val="a"/>
    <w:rsid w:val="00D315E5"/>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1">
    <w:name w:val="xl81"/>
    <w:basedOn w:val="a"/>
    <w:rsid w:val="00D315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2">
    <w:name w:val="xl82"/>
    <w:basedOn w:val="a"/>
    <w:rsid w:val="00D315E5"/>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3">
    <w:name w:val="xl83"/>
    <w:basedOn w:val="a"/>
    <w:rsid w:val="00D315E5"/>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4">
    <w:name w:val="xl84"/>
    <w:basedOn w:val="a"/>
    <w:rsid w:val="00D315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85">
    <w:name w:val="xl85"/>
    <w:basedOn w:val="a"/>
    <w:rsid w:val="00D315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86">
    <w:name w:val="xl86"/>
    <w:basedOn w:val="a"/>
    <w:rsid w:val="00D315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87">
    <w:name w:val="xl87"/>
    <w:basedOn w:val="a"/>
    <w:rsid w:val="00D315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88">
    <w:name w:val="xl88"/>
    <w:basedOn w:val="a"/>
    <w:rsid w:val="00D315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89">
    <w:name w:val="xl89"/>
    <w:basedOn w:val="a"/>
    <w:rsid w:val="00D315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b/>
      <w:bCs/>
      <w:sz w:val="22"/>
      <w:szCs w:val="22"/>
    </w:rPr>
  </w:style>
  <w:style w:type="paragraph" w:customStyle="1" w:styleId="xl90">
    <w:name w:val="xl90"/>
    <w:basedOn w:val="a"/>
    <w:rsid w:val="00D315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91">
    <w:name w:val="xl91"/>
    <w:basedOn w:val="a"/>
    <w:rsid w:val="00D315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b/>
      <w:bCs/>
      <w:sz w:val="24"/>
      <w:szCs w:val="24"/>
    </w:rPr>
  </w:style>
  <w:style w:type="paragraph" w:customStyle="1" w:styleId="xl92">
    <w:name w:val="xl92"/>
    <w:basedOn w:val="a"/>
    <w:rsid w:val="00D315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4"/>
      <w:szCs w:val="24"/>
    </w:rPr>
  </w:style>
  <w:style w:type="paragraph" w:customStyle="1" w:styleId="xl93">
    <w:name w:val="xl93"/>
    <w:basedOn w:val="a"/>
    <w:rsid w:val="00D315E5"/>
    <w:pPr>
      <w:widowControl/>
      <w:autoSpaceDE/>
      <w:autoSpaceDN/>
      <w:adjustRightInd/>
      <w:spacing w:before="100" w:beforeAutospacing="1" w:after="100" w:afterAutospacing="1"/>
      <w:textAlignment w:val="top"/>
    </w:pPr>
    <w:rPr>
      <w:rFonts w:ascii="Arial" w:hAnsi="Arial" w:cs="Arial"/>
      <w:sz w:val="24"/>
      <w:szCs w:val="24"/>
    </w:rPr>
  </w:style>
  <w:style w:type="paragraph" w:customStyle="1" w:styleId="xl94">
    <w:name w:val="xl94"/>
    <w:basedOn w:val="a"/>
    <w:rsid w:val="00D315E5"/>
    <w:pPr>
      <w:widowControl/>
      <w:autoSpaceDE/>
      <w:autoSpaceDN/>
      <w:adjustRightInd/>
      <w:spacing w:before="100" w:beforeAutospacing="1" w:after="100" w:afterAutospacing="1"/>
      <w:jc w:val="center"/>
      <w:textAlignment w:val="top"/>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3045</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2020-10-08T04:30:00Z</dcterms:created>
  <dcterms:modified xsi:type="dcterms:W3CDTF">2020-10-09T04:11:00Z</dcterms:modified>
</cp:coreProperties>
</file>